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024" w:type="dxa"/>
        <w:jc w:val="center"/>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2686"/>
        <w:gridCol w:w="3819"/>
        <w:gridCol w:w="4519"/>
      </w:tblGrid>
      <w:tr w:rsidR="003D28AB" w:rsidRPr="00EC119A" w14:paraId="37A44374" w14:textId="77777777" w:rsidTr="00065A33">
        <w:trPr>
          <w:trHeight w:val="90"/>
          <w:tblCellSpacing w:w="0" w:type="dxa"/>
          <w:jc w:val="center"/>
        </w:trPr>
        <w:tc>
          <w:tcPr>
            <w:tcW w:w="11024" w:type="dxa"/>
            <w:gridSpan w:val="3"/>
            <w:tcBorders>
              <w:top w:val="outset" w:sz="6" w:space="0" w:color="auto"/>
              <w:left w:val="outset" w:sz="6" w:space="0" w:color="auto"/>
              <w:bottom w:val="outset" w:sz="6" w:space="0" w:color="auto"/>
              <w:right w:val="outset" w:sz="6" w:space="0" w:color="auto"/>
            </w:tcBorders>
            <w:shd w:val="clear" w:color="auto" w:fill="FFFFFF"/>
            <w:vAlign w:val="center"/>
          </w:tcPr>
          <w:p w14:paraId="175732CD" w14:textId="77777777" w:rsidR="003D28AB" w:rsidRPr="00EC119A" w:rsidRDefault="003D28AB" w:rsidP="003D28AB">
            <w:pPr>
              <w:jc w:val="right"/>
              <w:rPr>
                <w:rFonts w:ascii="Tahoma" w:hAnsi="Tahoma" w:cs="Tahoma"/>
                <w:b/>
                <w:color w:val="215868" w:themeColor="accent5" w:themeShade="80"/>
                <w:sz w:val="16"/>
                <w:szCs w:val="16"/>
              </w:rPr>
            </w:pPr>
            <w:bookmarkStart w:id="0" w:name="_GoBack"/>
            <w:bookmarkEnd w:id="0"/>
            <w:r w:rsidRPr="00EC119A">
              <w:rPr>
                <w:rFonts w:ascii="Tahoma" w:hAnsi="Tahoma" w:cs="Tahoma"/>
                <w:b/>
                <w:color w:val="1F497D" w:themeColor="text2"/>
                <w:sz w:val="16"/>
                <w:szCs w:val="16"/>
              </w:rPr>
              <w:t>УТВЕРЖДЕНО</w:t>
            </w:r>
          </w:p>
          <w:p w14:paraId="0744AED4" w14:textId="77777777" w:rsidR="003D28AB" w:rsidRPr="00EC119A" w:rsidRDefault="003D28AB" w:rsidP="003D28AB">
            <w:pPr>
              <w:jc w:val="right"/>
              <w:rPr>
                <w:rFonts w:ascii="Tahoma" w:hAnsi="Tahoma" w:cs="Tahoma"/>
                <w:b/>
                <w:sz w:val="16"/>
                <w:szCs w:val="16"/>
              </w:rPr>
            </w:pPr>
            <w:r w:rsidRPr="00EC119A">
              <w:rPr>
                <w:rFonts w:ascii="Tahoma" w:hAnsi="Tahoma" w:cs="Tahoma"/>
                <w:b/>
                <w:sz w:val="16"/>
                <w:szCs w:val="16"/>
              </w:rPr>
              <w:t>Приказом Генерального директора</w:t>
            </w:r>
          </w:p>
          <w:p w14:paraId="5AFD048C" w14:textId="63DCD1B7" w:rsidR="003D28AB" w:rsidRPr="00EC119A" w:rsidRDefault="003D28AB" w:rsidP="00663DD0">
            <w:pPr>
              <w:jc w:val="right"/>
              <w:rPr>
                <w:rFonts w:ascii="Tahoma" w:hAnsi="Tahoma" w:cs="Tahoma"/>
                <w:b/>
                <w:sz w:val="16"/>
                <w:szCs w:val="16"/>
              </w:rPr>
            </w:pPr>
            <w:r w:rsidRPr="00EC119A">
              <w:rPr>
                <w:rFonts w:ascii="Tahoma" w:hAnsi="Tahoma" w:cs="Tahoma"/>
                <w:b/>
                <w:sz w:val="16"/>
                <w:szCs w:val="16"/>
              </w:rPr>
              <w:t>№ УКТ-103/</w:t>
            </w:r>
            <w:r w:rsidR="00EC4945" w:rsidRPr="00EC119A">
              <w:rPr>
                <w:rFonts w:ascii="Tahoma" w:hAnsi="Tahoma" w:cs="Tahoma"/>
                <w:b/>
                <w:sz w:val="16"/>
                <w:szCs w:val="16"/>
              </w:rPr>
              <w:t>241031</w:t>
            </w:r>
            <w:r w:rsidRPr="00EC119A">
              <w:rPr>
                <w:rFonts w:ascii="Tahoma" w:hAnsi="Tahoma" w:cs="Tahoma"/>
                <w:b/>
                <w:sz w:val="16"/>
                <w:szCs w:val="16"/>
              </w:rPr>
              <w:t>/0-00</w:t>
            </w:r>
            <w:r w:rsidR="00663DD0">
              <w:rPr>
                <w:rFonts w:ascii="Tahoma" w:hAnsi="Tahoma" w:cs="Tahoma"/>
                <w:b/>
                <w:sz w:val="16"/>
                <w:szCs w:val="16"/>
              </w:rPr>
              <w:t>2</w:t>
            </w:r>
            <w:r w:rsidRPr="00EC119A">
              <w:rPr>
                <w:rFonts w:ascii="Tahoma" w:hAnsi="Tahoma" w:cs="Tahoma"/>
                <w:b/>
                <w:sz w:val="16"/>
                <w:szCs w:val="16"/>
              </w:rPr>
              <w:t xml:space="preserve"> от 3</w:t>
            </w:r>
            <w:r w:rsidR="00EC4945" w:rsidRPr="00EC119A">
              <w:rPr>
                <w:rFonts w:ascii="Tahoma" w:hAnsi="Tahoma" w:cs="Tahoma"/>
                <w:b/>
                <w:sz w:val="16"/>
                <w:szCs w:val="16"/>
              </w:rPr>
              <w:t>1</w:t>
            </w:r>
            <w:r w:rsidRPr="00EC119A">
              <w:rPr>
                <w:rFonts w:ascii="Tahoma" w:hAnsi="Tahoma" w:cs="Tahoma"/>
                <w:b/>
                <w:sz w:val="16"/>
                <w:szCs w:val="16"/>
              </w:rPr>
              <w:t>.10.2024</w:t>
            </w:r>
          </w:p>
        </w:tc>
      </w:tr>
      <w:tr w:rsidR="00FE0473" w:rsidRPr="00EC119A" w14:paraId="022E0140" w14:textId="77777777" w:rsidTr="00065A33">
        <w:trPr>
          <w:trHeight w:val="90"/>
          <w:tblCellSpacing w:w="0" w:type="dxa"/>
          <w:jc w:val="center"/>
        </w:trPr>
        <w:tc>
          <w:tcPr>
            <w:tcW w:w="11024" w:type="dxa"/>
            <w:gridSpan w:val="3"/>
            <w:tcBorders>
              <w:top w:val="outset" w:sz="6" w:space="0" w:color="auto"/>
              <w:left w:val="outset" w:sz="6" w:space="0" w:color="auto"/>
              <w:bottom w:val="outset" w:sz="6" w:space="0" w:color="auto"/>
              <w:right w:val="outset" w:sz="6" w:space="0" w:color="auto"/>
            </w:tcBorders>
            <w:shd w:val="clear" w:color="auto" w:fill="FFFFFF"/>
            <w:vAlign w:val="center"/>
            <w:hideMark/>
          </w:tcPr>
          <w:p w14:paraId="578AC82B" w14:textId="784151E6" w:rsidR="00FE0473" w:rsidRPr="00EC119A" w:rsidRDefault="00FE0473" w:rsidP="00252547">
            <w:pPr>
              <w:spacing w:before="60" w:after="60"/>
              <w:ind w:left="57" w:right="57"/>
              <w:jc w:val="center"/>
              <w:rPr>
                <w:rFonts w:ascii="Tahoma" w:hAnsi="Tahoma" w:cs="Tahoma"/>
                <w:color w:val="000000"/>
                <w:sz w:val="16"/>
                <w:szCs w:val="16"/>
              </w:rPr>
            </w:pPr>
            <w:r w:rsidRPr="00EC119A">
              <w:rPr>
                <w:rFonts w:ascii="Tahoma" w:hAnsi="Tahoma" w:cs="Tahoma"/>
                <w:sz w:val="16"/>
                <w:szCs w:val="16"/>
              </w:rPr>
              <w:br w:type="page"/>
            </w:r>
            <w:r w:rsidRPr="00EC119A">
              <w:rPr>
                <w:rFonts w:ascii="Tahoma" w:hAnsi="Tahoma" w:cs="Tahoma"/>
                <w:sz w:val="16"/>
                <w:szCs w:val="16"/>
              </w:rPr>
              <w:br w:type="page"/>
            </w:r>
            <w:r w:rsidRPr="00EC119A">
              <w:rPr>
                <w:rFonts w:ascii="Tahoma" w:hAnsi="Tahoma" w:cs="Tahoma"/>
                <w:b/>
                <w:bCs/>
                <w:color w:val="1F497D" w:themeColor="text2"/>
                <w:sz w:val="16"/>
                <w:szCs w:val="16"/>
              </w:rPr>
              <w:t>СТАНДАРТНАЯ СТРАТЕГИЯ УПРАВЛЕНИЯ «</w:t>
            </w:r>
            <w:r w:rsidR="00252547" w:rsidRPr="00EC119A">
              <w:rPr>
                <w:rFonts w:ascii="Tahoma" w:hAnsi="Tahoma" w:cs="Tahoma"/>
                <w:b/>
                <w:bCs/>
                <w:color w:val="1F497D" w:themeColor="text2"/>
                <w:sz w:val="16"/>
                <w:szCs w:val="16"/>
              </w:rPr>
              <w:t>Устойчивое развитие</w:t>
            </w:r>
            <w:r w:rsidR="00C9794E" w:rsidRPr="00EC119A">
              <w:rPr>
                <w:rFonts w:ascii="Tahoma" w:hAnsi="Tahoma" w:cs="Tahoma"/>
                <w:b/>
                <w:bCs/>
                <w:color w:val="1F497D" w:themeColor="text2"/>
                <w:sz w:val="16"/>
                <w:szCs w:val="16"/>
              </w:rPr>
              <w:t xml:space="preserve"> </w:t>
            </w:r>
            <w:r w:rsidR="000F5A66" w:rsidRPr="00EC119A">
              <w:rPr>
                <w:rFonts w:ascii="Tahoma" w:hAnsi="Tahoma" w:cs="Tahoma"/>
                <w:b/>
                <w:bCs/>
                <w:color w:val="1F497D" w:themeColor="text2"/>
                <w:sz w:val="16"/>
                <w:szCs w:val="16"/>
              </w:rPr>
              <w:t>ИИС</w:t>
            </w:r>
            <w:r w:rsidR="00314511" w:rsidRPr="00EC119A">
              <w:rPr>
                <w:rFonts w:ascii="Tahoma" w:hAnsi="Tahoma" w:cs="Tahoma"/>
                <w:b/>
                <w:bCs/>
                <w:color w:val="1F497D" w:themeColor="text2"/>
                <w:sz w:val="16"/>
                <w:szCs w:val="16"/>
              </w:rPr>
              <w:t>-3</w:t>
            </w:r>
            <w:r w:rsidRPr="00EC119A">
              <w:rPr>
                <w:rFonts w:ascii="Tahoma" w:hAnsi="Tahoma" w:cs="Tahoma"/>
                <w:b/>
                <w:bCs/>
                <w:color w:val="1F497D" w:themeColor="text2"/>
                <w:sz w:val="16"/>
                <w:szCs w:val="16"/>
              </w:rPr>
              <w:t>»</w:t>
            </w:r>
          </w:p>
        </w:tc>
      </w:tr>
      <w:tr w:rsidR="00FE0473" w:rsidRPr="00EC119A" w14:paraId="3B8BAC30" w14:textId="77777777" w:rsidTr="00107374">
        <w:trPr>
          <w:trHeight w:val="210"/>
          <w:tblCellSpacing w:w="0" w:type="dxa"/>
          <w:jc w:val="center"/>
        </w:trPr>
        <w:tc>
          <w:tcPr>
            <w:tcW w:w="2686" w:type="dxa"/>
            <w:tcBorders>
              <w:top w:val="outset" w:sz="6" w:space="0" w:color="auto"/>
              <w:left w:val="outset" w:sz="6" w:space="0" w:color="auto"/>
              <w:bottom w:val="outset" w:sz="6" w:space="0" w:color="auto"/>
              <w:right w:val="outset" w:sz="6" w:space="0" w:color="auto"/>
            </w:tcBorders>
            <w:shd w:val="clear" w:color="auto" w:fill="FFFFFF"/>
            <w:vAlign w:val="center"/>
          </w:tcPr>
          <w:p w14:paraId="39F2AFBE" w14:textId="77777777" w:rsidR="00FE0473" w:rsidRPr="00EC119A" w:rsidRDefault="00FE0473" w:rsidP="00A01744">
            <w:pPr>
              <w:spacing w:before="60" w:after="60"/>
              <w:ind w:left="57" w:right="57"/>
              <w:jc w:val="both"/>
              <w:rPr>
                <w:rFonts w:ascii="Tahoma" w:hAnsi="Tahoma" w:cs="Tahoma"/>
                <w:b/>
                <w:bCs/>
                <w:color w:val="000000"/>
                <w:sz w:val="16"/>
                <w:szCs w:val="16"/>
              </w:rPr>
            </w:pPr>
            <w:r w:rsidRPr="00EC119A">
              <w:rPr>
                <w:rFonts w:ascii="Tahoma" w:hAnsi="Tahoma" w:cs="Tahoma"/>
                <w:b/>
                <w:bCs/>
                <w:color w:val="000000"/>
                <w:sz w:val="16"/>
                <w:szCs w:val="16"/>
              </w:rPr>
              <w:t>Цели инвестирования:</w:t>
            </w:r>
          </w:p>
        </w:tc>
        <w:tc>
          <w:tcPr>
            <w:tcW w:w="8338"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14:paraId="7184AC1E" w14:textId="1D7D0103" w:rsidR="001C1E08" w:rsidRPr="00EC119A" w:rsidRDefault="001C1E08" w:rsidP="001C1E08">
            <w:pPr>
              <w:jc w:val="both"/>
              <w:rPr>
                <w:rFonts w:ascii="Tahoma" w:hAnsi="Tahoma" w:cs="Tahoma"/>
                <w:sz w:val="16"/>
                <w:szCs w:val="16"/>
              </w:rPr>
            </w:pPr>
            <w:r w:rsidRPr="00EC119A">
              <w:rPr>
                <w:rFonts w:ascii="Tahoma" w:hAnsi="Tahoma" w:cs="Tahoma"/>
                <w:b/>
                <w:sz w:val="16"/>
                <w:szCs w:val="16"/>
              </w:rPr>
              <w:t>Цели инвестирования:</w:t>
            </w:r>
            <w:r w:rsidRPr="00EC119A">
              <w:rPr>
                <w:rFonts w:ascii="Tahoma" w:hAnsi="Tahoma" w:cs="Tahoma"/>
                <w:sz w:val="16"/>
                <w:szCs w:val="16"/>
              </w:rPr>
              <w:t xml:space="preserve"> Стратегия подходит для инвесторов, готовых участвовать в </w:t>
            </w:r>
            <w:r w:rsidR="00750252" w:rsidRPr="00EC119A">
              <w:rPr>
                <w:rFonts w:ascii="Tahoma" w:hAnsi="Tahoma" w:cs="Tahoma"/>
                <w:sz w:val="16"/>
                <w:szCs w:val="16"/>
              </w:rPr>
              <w:t xml:space="preserve">потенциальном </w:t>
            </w:r>
            <w:r w:rsidRPr="00EC119A">
              <w:rPr>
                <w:rFonts w:ascii="Tahoma" w:hAnsi="Tahoma" w:cs="Tahoma"/>
                <w:sz w:val="16"/>
                <w:szCs w:val="16"/>
              </w:rPr>
              <w:t xml:space="preserve">росте российского рынка ценных бумаг. При формировании портфеля происходит тщательный отбор рублевых облигаций российских эмитентов, а также ликвидных акций крупных российских компаний, показавших </w:t>
            </w:r>
            <w:r w:rsidR="001D2A56" w:rsidRPr="00EC119A">
              <w:rPr>
                <w:rFonts w:ascii="Tahoma" w:hAnsi="Tahoma" w:cs="Tahoma"/>
                <w:sz w:val="16"/>
                <w:szCs w:val="16"/>
              </w:rPr>
              <w:t xml:space="preserve">хорошую </w:t>
            </w:r>
            <w:r w:rsidRPr="00EC119A">
              <w:rPr>
                <w:rFonts w:ascii="Tahoma" w:hAnsi="Tahoma" w:cs="Tahoma"/>
                <w:sz w:val="16"/>
                <w:szCs w:val="16"/>
              </w:rPr>
              <w:t xml:space="preserve">динамику показателей в сфере устойчивого развития и корпоративной социальной ответственности. </w:t>
            </w:r>
          </w:p>
          <w:p w14:paraId="55C9D8B6" w14:textId="64693768" w:rsidR="00FE0473" w:rsidRPr="00EC119A" w:rsidRDefault="000F5A66" w:rsidP="002273DC">
            <w:pPr>
              <w:jc w:val="both"/>
              <w:rPr>
                <w:rFonts w:ascii="Tahoma" w:hAnsi="Tahoma" w:cs="Tahoma"/>
                <w:sz w:val="16"/>
                <w:szCs w:val="16"/>
              </w:rPr>
            </w:pPr>
            <w:r w:rsidRPr="00EC119A">
              <w:rPr>
                <w:rFonts w:ascii="Tahoma" w:hAnsi="Tahoma" w:cs="Tahoma"/>
                <w:sz w:val="16"/>
                <w:szCs w:val="16"/>
              </w:rPr>
              <w:t>Стратегия предполагает открытие для инвестора индивидуального инвестиционного счета (далее – ИИС).</w:t>
            </w:r>
          </w:p>
        </w:tc>
      </w:tr>
      <w:tr w:rsidR="00FE0473" w:rsidRPr="00EC119A" w14:paraId="440A3235" w14:textId="77777777" w:rsidTr="00107374">
        <w:trPr>
          <w:trHeight w:val="382"/>
          <w:tblCellSpacing w:w="0" w:type="dxa"/>
          <w:jc w:val="center"/>
        </w:trPr>
        <w:tc>
          <w:tcPr>
            <w:tcW w:w="2686" w:type="dxa"/>
            <w:tcBorders>
              <w:top w:val="outset" w:sz="6" w:space="0" w:color="auto"/>
              <w:left w:val="outset" w:sz="6" w:space="0" w:color="auto"/>
              <w:bottom w:val="outset" w:sz="6" w:space="0" w:color="auto"/>
              <w:right w:val="outset" w:sz="6" w:space="0" w:color="auto"/>
            </w:tcBorders>
            <w:shd w:val="clear" w:color="auto" w:fill="FFFFFF"/>
            <w:vAlign w:val="center"/>
          </w:tcPr>
          <w:p w14:paraId="785980C1" w14:textId="77777777" w:rsidR="00FE0473" w:rsidRPr="00EC119A" w:rsidRDefault="00FE0473" w:rsidP="00A01744">
            <w:pPr>
              <w:spacing w:before="60" w:after="60"/>
              <w:ind w:left="57" w:right="57"/>
              <w:jc w:val="both"/>
              <w:rPr>
                <w:rFonts w:ascii="Tahoma" w:hAnsi="Tahoma" w:cs="Tahoma"/>
                <w:b/>
                <w:bCs/>
                <w:color w:val="000000"/>
                <w:sz w:val="16"/>
                <w:szCs w:val="16"/>
              </w:rPr>
            </w:pPr>
            <w:r w:rsidRPr="00EC119A">
              <w:rPr>
                <w:rFonts w:ascii="Tahoma" w:hAnsi="Tahoma" w:cs="Tahoma"/>
                <w:b/>
                <w:bCs/>
                <w:color w:val="000000"/>
                <w:sz w:val="16"/>
                <w:szCs w:val="16"/>
              </w:rPr>
              <w:t>Допустимый состав и структура Активов по Стратегии</w:t>
            </w:r>
          </w:p>
        </w:tc>
        <w:tc>
          <w:tcPr>
            <w:tcW w:w="8338"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14:paraId="1CAD6BB8" w14:textId="501D2D80" w:rsidR="00FE0473" w:rsidRPr="00EC119A" w:rsidRDefault="00FE0473" w:rsidP="00A01744">
            <w:pPr>
              <w:spacing w:before="60" w:after="60"/>
              <w:ind w:left="57" w:right="57"/>
              <w:jc w:val="both"/>
              <w:rPr>
                <w:rFonts w:ascii="Tahoma" w:hAnsi="Tahoma" w:cs="Tahoma"/>
                <w:color w:val="000000"/>
                <w:sz w:val="16"/>
                <w:szCs w:val="16"/>
              </w:rPr>
            </w:pPr>
            <w:r w:rsidRPr="00EC119A">
              <w:rPr>
                <w:rFonts w:ascii="Tahoma" w:hAnsi="Tahoma" w:cs="Tahoma"/>
                <w:color w:val="000000"/>
                <w:sz w:val="16"/>
                <w:szCs w:val="16"/>
              </w:rPr>
              <w:t>Определяется Инвестицио</w:t>
            </w:r>
            <w:r w:rsidR="00902B70" w:rsidRPr="00EC119A">
              <w:rPr>
                <w:rFonts w:ascii="Tahoma" w:hAnsi="Tahoma" w:cs="Tahoma"/>
                <w:color w:val="000000"/>
                <w:sz w:val="16"/>
                <w:szCs w:val="16"/>
              </w:rPr>
              <w:t>нной декларацией (Приложение 1)</w:t>
            </w:r>
          </w:p>
        </w:tc>
      </w:tr>
      <w:tr w:rsidR="00FE0473" w:rsidRPr="00EC119A" w14:paraId="6963E913" w14:textId="77777777" w:rsidTr="00107374">
        <w:trPr>
          <w:trHeight w:val="210"/>
          <w:tblCellSpacing w:w="0" w:type="dxa"/>
          <w:jc w:val="center"/>
        </w:trPr>
        <w:tc>
          <w:tcPr>
            <w:tcW w:w="2686" w:type="dxa"/>
            <w:tcBorders>
              <w:top w:val="outset" w:sz="6" w:space="0" w:color="auto"/>
              <w:left w:val="outset" w:sz="6" w:space="0" w:color="auto"/>
              <w:bottom w:val="outset" w:sz="6" w:space="0" w:color="auto"/>
              <w:right w:val="outset" w:sz="6" w:space="0" w:color="auto"/>
            </w:tcBorders>
            <w:shd w:val="clear" w:color="auto" w:fill="FFFFFF"/>
            <w:vAlign w:val="center"/>
          </w:tcPr>
          <w:p w14:paraId="5634F637" w14:textId="77777777" w:rsidR="00FE0473" w:rsidRPr="00EC119A" w:rsidRDefault="00FE0473" w:rsidP="00A01744">
            <w:pPr>
              <w:spacing w:before="60" w:after="60"/>
              <w:ind w:left="57" w:right="57"/>
              <w:jc w:val="both"/>
              <w:rPr>
                <w:rFonts w:ascii="Tahoma" w:hAnsi="Tahoma" w:cs="Tahoma"/>
                <w:b/>
                <w:bCs/>
                <w:color w:val="000000"/>
                <w:sz w:val="16"/>
                <w:szCs w:val="16"/>
              </w:rPr>
            </w:pPr>
            <w:r w:rsidRPr="00EC119A">
              <w:rPr>
                <w:rFonts w:ascii="Tahoma" w:hAnsi="Tahoma" w:cs="Tahoma"/>
                <w:b/>
                <w:bCs/>
                <w:color w:val="000000"/>
                <w:sz w:val="16"/>
                <w:szCs w:val="16"/>
              </w:rPr>
              <w:t>Смена Стратегии</w:t>
            </w:r>
          </w:p>
        </w:tc>
        <w:tc>
          <w:tcPr>
            <w:tcW w:w="8338"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14:paraId="48D68973" w14:textId="02FCBC66" w:rsidR="00FE0473" w:rsidRPr="00EC119A" w:rsidRDefault="00902B70" w:rsidP="00A01744">
            <w:pPr>
              <w:spacing w:before="60" w:after="60"/>
              <w:ind w:left="57" w:right="57"/>
              <w:jc w:val="both"/>
              <w:rPr>
                <w:rFonts w:ascii="Tahoma" w:hAnsi="Tahoma" w:cs="Tahoma"/>
                <w:color w:val="000000"/>
                <w:sz w:val="16"/>
                <w:szCs w:val="16"/>
              </w:rPr>
            </w:pPr>
            <w:r w:rsidRPr="00EC119A">
              <w:rPr>
                <w:rFonts w:ascii="Tahoma" w:hAnsi="Tahoma" w:cs="Tahoma"/>
                <w:color w:val="000000"/>
                <w:sz w:val="16"/>
                <w:szCs w:val="16"/>
              </w:rPr>
              <w:t>Не допускается</w:t>
            </w:r>
          </w:p>
        </w:tc>
      </w:tr>
      <w:tr w:rsidR="00FE0473" w:rsidRPr="00EC119A" w14:paraId="7CAE67D1" w14:textId="77777777" w:rsidTr="00107374">
        <w:trPr>
          <w:trHeight w:val="210"/>
          <w:tblCellSpacing w:w="0" w:type="dxa"/>
          <w:jc w:val="center"/>
        </w:trPr>
        <w:tc>
          <w:tcPr>
            <w:tcW w:w="2686" w:type="dxa"/>
            <w:tcBorders>
              <w:top w:val="outset" w:sz="6" w:space="0" w:color="auto"/>
              <w:left w:val="outset" w:sz="6" w:space="0" w:color="auto"/>
              <w:bottom w:val="single" w:sz="4" w:space="0" w:color="auto"/>
              <w:right w:val="outset" w:sz="6" w:space="0" w:color="auto"/>
            </w:tcBorders>
            <w:shd w:val="clear" w:color="auto" w:fill="FFFFFF"/>
            <w:vAlign w:val="center"/>
          </w:tcPr>
          <w:p w14:paraId="38F1781C" w14:textId="77777777" w:rsidR="00FE0473" w:rsidRPr="00EC119A" w:rsidRDefault="00FE0473" w:rsidP="00A01744">
            <w:pPr>
              <w:spacing w:before="60" w:after="60"/>
              <w:ind w:left="57" w:right="57"/>
              <w:jc w:val="both"/>
              <w:rPr>
                <w:rFonts w:ascii="Tahoma" w:hAnsi="Tahoma" w:cs="Tahoma"/>
                <w:color w:val="000000"/>
                <w:sz w:val="16"/>
                <w:szCs w:val="16"/>
              </w:rPr>
            </w:pPr>
            <w:r w:rsidRPr="00EC119A">
              <w:rPr>
                <w:rFonts w:ascii="Tahoma" w:hAnsi="Tahoma" w:cs="Tahoma"/>
                <w:b/>
                <w:bCs/>
                <w:color w:val="000000"/>
                <w:sz w:val="16"/>
                <w:szCs w:val="16"/>
              </w:rPr>
              <w:t>Описание рисков, связанных со Стратегией</w:t>
            </w:r>
          </w:p>
        </w:tc>
        <w:tc>
          <w:tcPr>
            <w:tcW w:w="8338" w:type="dxa"/>
            <w:gridSpan w:val="2"/>
            <w:tcBorders>
              <w:top w:val="outset" w:sz="6" w:space="0" w:color="auto"/>
              <w:left w:val="outset" w:sz="6" w:space="0" w:color="auto"/>
              <w:bottom w:val="single" w:sz="4" w:space="0" w:color="auto"/>
              <w:right w:val="outset" w:sz="6" w:space="0" w:color="auto"/>
            </w:tcBorders>
            <w:shd w:val="clear" w:color="auto" w:fill="FFFFFF"/>
            <w:vAlign w:val="center"/>
          </w:tcPr>
          <w:p w14:paraId="39CC1184" w14:textId="5F6ABDF2" w:rsidR="00F60818" w:rsidRPr="00EC119A" w:rsidRDefault="00FE0473" w:rsidP="00A05EE7">
            <w:pPr>
              <w:spacing w:before="60" w:after="60"/>
              <w:ind w:left="57" w:right="57"/>
              <w:jc w:val="both"/>
              <w:rPr>
                <w:rFonts w:ascii="Tahoma" w:hAnsi="Tahoma" w:cs="Tahoma"/>
                <w:sz w:val="16"/>
                <w:szCs w:val="16"/>
              </w:rPr>
            </w:pPr>
            <w:r w:rsidRPr="00EC119A">
              <w:rPr>
                <w:rFonts w:ascii="Tahoma" w:hAnsi="Tahoma" w:cs="Tahoma"/>
                <w:color w:val="000000"/>
                <w:sz w:val="16"/>
                <w:szCs w:val="16"/>
              </w:rPr>
              <w:t>Содержится в Декларации (уведомлении) о рисках, размещенной на сайте Компании по адресу:</w:t>
            </w:r>
          </w:p>
          <w:p w14:paraId="2299ADD4" w14:textId="2D2EE292" w:rsidR="00521803" w:rsidRPr="00EC119A" w:rsidRDefault="003D28AB" w:rsidP="00547A3C">
            <w:pPr>
              <w:spacing w:before="60" w:after="60"/>
              <w:ind w:left="57" w:right="57"/>
              <w:jc w:val="both"/>
              <w:rPr>
                <w:rFonts w:ascii="Tahoma" w:hAnsi="Tahoma" w:cs="Tahoma"/>
                <w:color w:val="000000"/>
                <w:sz w:val="16"/>
                <w:szCs w:val="16"/>
              </w:rPr>
            </w:pPr>
            <w:hyperlink r:id="rId5" w:history="1">
              <w:r w:rsidRPr="00EC119A">
                <w:rPr>
                  <w:rStyle w:val="a4"/>
                  <w:rFonts w:ascii="Tahoma" w:hAnsi="Tahoma" w:cs="Tahoma"/>
                  <w:sz w:val="16"/>
                  <w:szCs w:val="16"/>
                </w:rPr>
                <w:t>https://www.trinfico-am.ru/disclosure/documents_and_information/</w:t>
              </w:r>
            </w:hyperlink>
            <w:r w:rsidRPr="00EC119A">
              <w:rPr>
                <w:rFonts w:ascii="Tahoma" w:hAnsi="Tahoma" w:cs="Tahoma"/>
                <w:sz w:val="16"/>
                <w:szCs w:val="16"/>
              </w:rPr>
              <w:t xml:space="preserve">  </w:t>
            </w:r>
          </w:p>
        </w:tc>
      </w:tr>
      <w:tr w:rsidR="00FE0473" w:rsidRPr="00EC119A" w14:paraId="5EEE9F7C" w14:textId="77777777" w:rsidTr="00107374">
        <w:trPr>
          <w:trHeight w:val="210"/>
          <w:tblCellSpacing w:w="0" w:type="dxa"/>
          <w:jc w:val="center"/>
        </w:trPr>
        <w:tc>
          <w:tcPr>
            <w:tcW w:w="2686" w:type="dxa"/>
            <w:tcBorders>
              <w:top w:val="outset" w:sz="6" w:space="0" w:color="auto"/>
              <w:left w:val="outset" w:sz="6" w:space="0" w:color="auto"/>
              <w:bottom w:val="outset" w:sz="6" w:space="0" w:color="auto"/>
              <w:right w:val="outset" w:sz="6" w:space="0" w:color="auto"/>
            </w:tcBorders>
            <w:shd w:val="clear" w:color="auto" w:fill="FFFFFF"/>
            <w:vAlign w:val="center"/>
          </w:tcPr>
          <w:p w14:paraId="49D1B9E8" w14:textId="77777777" w:rsidR="00FE0473" w:rsidRPr="00EC119A" w:rsidRDefault="00FE0473" w:rsidP="00A01744">
            <w:pPr>
              <w:spacing w:before="60" w:after="60"/>
              <w:ind w:left="57" w:right="57"/>
              <w:jc w:val="both"/>
              <w:rPr>
                <w:rFonts w:ascii="Tahoma" w:hAnsi="Tahoma" w:cs="Tahoma"/>
                <w:b/>
                <w:bCs/>
                <w:color w:val="000000"/>
                <w:sz w:val="16"/>
                <w:szCs w:val="16"/>
              </w:rPr>
            </w:pPr>
            <w:r w:rsidRPr="00EC119A">
              <w:rPr>
                <w:rFonts w:ascii="Tahoma" w:hAnsi="Tahoma" w:cs="Tahoma"/>
                <w:b/>
                <w:bCs/>
                <w:color w:val="000000"/>
                <w:sz w:val="16"/>
                <w:szCs w:val="16"/>
              </w:rPr>
              <w:t>Минимальный взнос</w:t>
            </w:r>
          </w:p>
        </w:tc>
        <w:tc>
          <w:tcPr>
            <w:tcW w:w="8338"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14:paraId="0DD5D239" w14:textId="1D240438" w:rsidR="00FE0473" w:rsidRPr="00EC119A" w:rsidRDefault="003D28AB" w:rsidP="003D28AB">
            <w:pPr>
              <w:spacing w:before="60" w:after="60"/>
              <w:ind w:left="57" w:right="57"/>
              <w:jc w:val="both"/>
              <w:rPr>
                <w:rFonts w:ascii="Tahoma" w:hAnsi="Tahoma" w:cs="Tahoma"/>
                <w:color w:val="000000"/>
                <w:sz w:val="16"/>
                <w:szCs w:val="16"/>
              </w:rPr>
            </w:pPr>
            <w:r w:rsidRPr="00EC119A">
              <w:rPr>
                <w:rFonts w:ascii="Tahoma" w:hAnsi="Tahoma" w:cs="Tahoma"/>
                <w:color w:val="000000"/>
                <w:sz w:val="16"/>
                <w:szCs w:val="16"/>
              </w:rPr>
              <w:t xml:space="preserve">55 000 </w:t>
            </w:r>
            <w:r w:rsidR="00902B70" w:rsidRPr="00EC119A">
              <w:rPr>
                <w:rFonts w:ascii="Tahoma" w:hAnsi="Tahoma" w:cs="Tahoma"/>
                <w:color w:val="000000"/>
                <w:sz w:val="16"/>
                <w:szCs w:val="16"/>
              </w:rPr>
              <w:t>рублей 00 копеек</w:t>
            </w:r>
          </w:p>
        </w:tc>
      </w:tr>
      <w:tr w:rsidR="00FE0473" w:rsidRPr="00EC119A" w14:paraId="7FAD0B93" w14:textId="77777777" w:rsidTr="00107374">
        <w:trPr>
          <w:trHeight w:val="210"/>
          <w:tblCellSpacing w:w="0" w:type="dxa"/>
          <w:jc w:val="center"/>
        </w:trPr>
        <w:tc>
          <w:tcPr>
            <w:tcW w:w="2686" w:type="dxa"/>
            <w:tcBorders>
              <w:top w:val="outset" w:sz="6" w:space="0" w:color="auto"/>
              <w:left w:val="outset" w:sz="6" w:space="0" w:color="auto"/>
              <w:bottom w:val="outset" w:sz="6" w:space="0" w:color="auto"/>
              <w:right w:val="outset" w:sz="6" w:space="0" w:color="auto"/>
            </w:tcBorders>
            <w:shd w:val="clear" w:color="auto" w:fill="FFFFFF"/>
            <w:vAlign w:val="center"/>
          </w:tcPr>
          <w:p w14:paraId="03693C88" w14:textId="77777777" w:rsidR="00FE0473" w:rsidRPr="00EC119A" w:rsidRDefault="00FE0473" w:rsidP="00A01744">
            <w:pPr>
              <w:spacing w:before="60" w:after="60"/>
              <w:ind w:left="57" w:right="57"/>
              <w:jc w:val="both"/>
              <w:rPr>
                <w:rFonts w:ascii="Tahoma" w:hAnsi="Tahoma" w:cs="Tahoma"/>
                <w:b/>
                <w:bCs/>
                <w:color w:val="000000"/>
                <w:sz w:val="16"/>
                <w:szCs w:val="16"/>
              </w:rPr>
            </w:pPr>
            <w:r w:rsidRPr="00EC119A">
              <w:rPr>
                <w:rFonts w:ascii="Tahoma" w:hAnsi="Tahoma" w:cs="Tahoma"/>
                <w:b/>
                <w:bCs/>
                <w:color w:val="000000"/>
                <w:sz w:val="16"/>
                <w:szCs w:val="16"/>
              </w:rPr>
              <w:t>Пополнение Активов</w:t>
            </w:r>
          </w:p>
        </w:tc>
        <w:tc>
          <w:tcPr>
            <w:tcW w:w="8338"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14:paraId="7743D0C5" w14:textId="0C3B4443" w:rsidR="00FE0473" w:rsidRPr="00EC119A" w:rsidRDefault="00107374" w:rsidP="003D28AB">
            <w:pPr>
              <w:spacing w:before="60" w:after="60"/>
              <w:ind w:left="57" w:right="57"/>
              <w:jc w:val="both"/>
              <w:rPr>
                <w:rFonts w:ascii="Tahoma" w:hAnsi="Tahoma" w:cs="Tahoma"/>
                <w:color w:val="000000"/>
                <w:sz w:val="16"/>
                <w:szCs w:val="16"/>
              </w:rPr>
            </w:pPr>
            <w:r w:rsidRPr="00EC119A">
              <w:rPr>
                <w:rFonts w:ascii="Tahoma" w:hAnsi="Tahoma" w:cs="Tahoma"/>
                <w:bCs/>
                <w:color w:val="000000"/>
                <w:sz w:val="16"/>
                <w:szCs w:val="16"/>
              </w:rPr>
              <w:t>Допускается. Минималь</w:t>
            </w:r>
            <w:r w:rsidR="003D28AB" w:rsidRPr="00EC119A">
              <w:rPr>
                <w:rFonts w:ascii="Tahoma" w:hAnsi="Tahoma" w:cs="Tahoma"/>
                <w:bCs/>
                <w:color w:val="000000"/>
                <w:sz w:val="16"/>
                <w:szCs w:val="16"/>
              </w:rPr>
              <w:t>ная сумма пополнения 10 000</w:t>
            </w:r>
            <w:r w:rsidRPr="00EC119A">
              <w:rPr>
                <w:rFonts w:ascii="Tahoma" w:hAnsi="Tahoma" w:cs="Tahoma"/>
                <w:bCs/>
                <w:color w:val="000000"/>
                <w:sz w:val="16"/>
                <w:szCs w:val="16"/>
              </w:rPr>
              <w:t xml:space="preserve"> рублей 00 копеек.</w:t>
            </w:r>
          </w:p>
        </w:tc>
      </w:tr>
      <w:tr w:rsidR="00FE0473" w:rsidRPr="00EC119A" w14:paraId="68AE3EA1" w14:textId="77777777" w:rsidTr="00107374">
        <w:trPr>
          <w:trHeight w:val="210"/>
          <w:tblCellSpacing w:w="0" w:type="dxa"/>
          <w:jc w:val="center"/>
        </w:trPr>
        <w:tc>
          <w:tcPr>
            <w:tcW w:w="2686" w:type="dxa"/>
            <w:tcBorders>
              <w:top w:val="outset" w:sz="6" w:space="0" w:color="auto"/>
              <w:left w:val="outset" w:sz="6" w:space="0" w:color="auto"/>
              <w:bottom w:val="outset" w:sz="6" w:space="0" w:color="auto"/>
              <w:right w:val="outset" w:sz="6" w:space="0" w:color="auto"/>
            </w:tcBorders>
            <w:shd w:val="clear" w:color="auto" w:fill="FFFFFF"/>
            <w:vAlign w:val="center"/>
          </w:tcPr>
          <w:p w14:paraId="2CA209E7" w14:textId="77777777" w:rsidR="00FE0473" w:rsidRPr="00EC119A" w:rsidRDefault="00FE0473" w:rsidP="00A01744">
            <w:pPr>
              <w:spacing w:before="60" w:after="60"/>
              <w:ind w:left="57" w:right="57"/>
              <w:jc w:val="both"/>
              <w:rPr>
                <w:rFonts w:ascii="Tahoma" w:hAnsi="Tahoma" w:cs="Tahoma"/>
                <w:b/>
                <w:color w:val="000000"/>
                <w:sz w:val="16"/>
                <w:szCs w:val="16"/>
              </w:rPr>
            </w:pPr>
            <w:r w:rsidRPr="00EC119A">
              <w:rPr>
                <w:rFonts w:ascii="Tahoma" w:hAnsi="Tahoma" w:cs="Tahoma"/>
                <w:b/>
                <w:color w:val="000000"/>
                <w:sz w:val="16"/>
                <w:szCs w:val="16"/>
              </w:rPr>
              <w:t>Частичный вывод Активов из управления</w:t>
            </w:r>
          </w:p>
        </w:tc>
        <w:tc>
          <w:tcPr>
            <w:tcW w:w="8338"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14:paraId="5F62B45D" w14:textId="3BA096FC" w:rsidR="00FE0473" w:rsidRPr="00EC119A" w:rsidRDefault="000F5A66" w:rsidP="00A01744">
            <w:pPr>
              <w:spacing w:before="60" w:after="60"/>
              <w:ind w:left="57" w:right="57"/>
              <w:jc w:val="both"/>
              <w:rPr>
                <w:rFonts w:ascii="Tahoma" w:hAnsi="Tahoma" w:cs="Tahoma"/>
                <w:color w:val="000000"/>
                <w:sz w:val="16"/>
                <w:szCs w:val="16"/>
              </w:rPr>
            </w:pPr>
            <w:r w:rsidRPr="00EC119A">
              <w:rPr>
                <w:rFonts w:ascii="Tahoma" w:hAnsi="Tahoma" w:cs="Tahoma"/>
                <w:color w:val="000000"/>
                <w:sz w:val="16"/>
                <w:szCs w:val="16"/>
              </w:rPr>
              <w:t>Не допускается.</w:t>
            </w:r>
          </w:p>
        </w:tc>
      </w:tr>
      <w:tr w:rsidR="00FE0473" w:rsidRPr="00EC119A" w14:paraId="7CC43DC0" w14:textId="77777777" w:rsidTr="00107374">
        <w:trPr>
          <w:trHeight w:val="678"/>
          <w:tblCellSpacing w:w="0" w:type="dxa"/>
          <w:jc w:val="center"/>
        </w:trPr>
        <w:tc>
          <w:tcPr>
            <w:tcW w:w="2686" w:type="dxa"/>
            <w:tcBorders>
              <w:top w:val="outset" w:sz="6" w:space="0" w:color="auto"/>
              <w:left w:val="outset" w:sz="6" w:space="0" w:color="auto"/>
              <w:bottom w:val="outset" w:sz="6" w:space="0" w:color="auto"/>
              <w:right w:val="outset" w:sz="6" w:space="0" w:color="auto"/>
            </w:tcBorders>
            <w:shd w:val="clear" w:color="auto" w:fill="FFFFFF"/>
            <w:vAlign w:val="center"/>
          </w:tcPr>
          <w:p w14:paraId="7FA5A770" w14:textId="77777777" w:rsidR="00FE0473" w:rsidRPr="00EC119A" w:rsidRDefault="00FE0473" w:rsidP="00A01744">
            <w:pPr>
              <w:spacing w:before="60" w:after="60"/>
              <w:ind w:left="57" w:right="57"/>
              <w:jc w:val="both"/>
              <w:rPr>
                <w:rFonts w:ascii="Tahoma" w:hAnsi="Tahoma" w:cs="Tahoma"/>
                <w:color w:val="000000"/>
                <w:sz w:val="16"/>
                <w:szCs w:val="16"/>
              </w:rPr>
            </w:pPr>
            <w:r w:rsidRPr="00EC119A">
              <w:rPr>
                <w:rFonts w:ascii="Tahoma" w:hAnsi="Tahoma" w:cs="Tahoma"/>
                <w:b/>
                <w:bCs/>
                <w:sz w:val="16"/>
                <w:szCs w:val="16"/>
              </w:rPr>
              <w:t>Досрочное прекращение Договора ДУ</w:t>
            </w:r>
          </w:p>
        </w:tc>
        <w:tc>
          <w:tcPr>
            <w:tcW w:w="8338"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14:paraId="111564AF" w14:textId="6479D235" w:rsidR="00FE0473" w:rsidRPr="00EC119A" w:rsidRDefault="00107374" w:rsidP="002C03C6">
            <w:pPr>
              <w:spacing w:before="60" w:after="60"/>
              <w:ind w:left="57" w:right="57"/>
              <w:jc w:val="both"/>
              <w:rPr>
                <w:rFonts w:ascii="Tahoma" w:hAnsi="Tahoma" w:cs="Tahoma"/>
                <w:color w:val="000000"/>
                <w:sz w:val="16"/>
                <w:szCs w:val="16"/>
              </w:rPr>
            </w:pPr>
            <w:r w:rsidRPr="00EC119A">
              <w:rPr>
                <w:rFonts w:ascii="Tahoma" w:hAnsi="Tahoma" w:cs="Tahoma"/>
                <w:sz w:val="16"/>
                <w:szCs w:val="16"/>
              </w:rPr>
              <w:t>Допускается. Минимальный срок, по окончании которого может быть предоставлен налоговый вычет на долгосрочные сбережения установлен Налоговым Кодексом и подлежит исчислению с даты заключения Клиентом договора об открытии и ведении ИИС.  В случае заключения договора об открытии и ведении ИИС в 2024 - 2026 годах такой срок составляет 5 лет.</w:t>
            </w:r>
          </w:p>
        </w:tc>
      </w:tr>
      <w:tr w:rsidR="00341473" w:rsidRPr="00EC119A" w14:paraId="1D507927" w14:textId="77777777" w:rsidTr="00107374">
        <w:trPr>
          <w:trHeight w:val="210"/>
          <w:tblCellSpacing w:w="0" w:type="dxa"/>
          <w:jc w:val="center"/>
        </w:trPr>
        <w:tc>
          <w:tcPr>
            <w:tcW w:w="2686" w:type="dxa"/>
            <w:tcBorders>
              <w:top w:val="outset" w:sz="6" w:space="0" w:color="auto"/>
              <w:left w:val="outset" w:sz="6" w:space="0" w:color="auto"/>
              <w:bottom w:val="outset" w:sz="6" w:space="0" w:color="auto"/>
              <w:right w:val="outset" w:sz="6" w:space="0" w:color="auto"/>
            </w:tcBorders>
            <w:shd w:val="clear" w:color="auto" w:fill="FFFFFF"/>
            <w:vAlign w:val="center"/>
          </w:tcPr>
          <w:p w14:paraId="4FD31452" w14:textId="1B7F1B94" w:rsidR="00341473" w:rsidRPr="00EC119A" w:rsidRDefault="00902B70" w:rsidP="00A01744">
            <w:pPr>
              <w:spacing w:before="60" w:after="60"/>
              <w:ind w:left="57" w:right="57"/>
              <w:jc w:val="both"/>
              <w:rPr>
                <w:rFonts w:ascii="Tahoma" w:hAnsi="Tahoma" w:cs="Tahoma"/>
                <w:b/>
                <w:bCs/>
                <w:sz w:val="16"/>
                <w:szCs w:val="16"/>
              </w:rPr>
            </w:pPr>
            <w:proofErr w:type="spellStart"/>
            <w:r w:rsidRPr="00EC119A">
              <w:rPr>
                <w:rFonts w:ascii="Tahoma" w:hAnsi="Tahoma" w:cs="Tahoma"/>
                <w:b/>
                <w:bCs/>
                <w:sz w:val="16"/>
                <w:szCs w:val="16"/>
                <w:lang w:val="en-US" w:eastAsia="en-US"/>
              </w:rPr>
              <w:t>Инвестиционный</w:t>
            </w:r>
            <w:proofErr w:type="spellEnd"/>
            <w:r w:rsidRPr="00EC119A">
              <w:rPr>
                <w:rFonts w:ascii="Tahoma" w:hAnsi="Tahoma" w:cs="Tahoma"/>
                <w:b/>
                <w:bCs/>
                <w:sz w:val="16"/>
                <w:szCs w:val="16"/>
                <w:lang w:val="en-US" w:eastAsia="en-US"/>
              </w:rPr>
              <w:t xml:space="preserve"> </w:t>
            </w:r>
            <w:proofErr w:type="spellStart"/>
            <w:r w:rsidRPr="00EC119A">
              <w:rPr>
                <w:rFonts w:ascii="Tahoma" w:hAnsi="Tahoma" w:cs="Tahoma"/>
                <w:b/>
                <w:bCs/>
                <w:sz w:val="16"/>
                <w:szCs w:val="16"/>
                <w:lang w:val="en-US" w:eastAsia="en-US"/>
              </w:rPr>
              <w:t>горизонт</w:t>
            </w:r>
            <w:proofErr w:type="spellEnd"/>
          </w:p>
        </w:tc>
        <w:tc>
          <w:tcPr>
            <w:tcW w:w="8338"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14:paraId="6FBF69F3" w14:textId="27114F66" w:rsidR="00341473" w:rsidRPr="00EC119A" w:rsidRDefault="003D28AB" w:rsidP="003D28AB">
            <w:pPr>
              <w:spacing w:before="60" w:after="60"/>
              <w:ind w:left="57" w:right="57"/>
              <w:jc w:val="both"/>
              <w:rPr>
                <w:rFonts w:ascii="Tahoma" w:hAnsi="Tahoma" w:cs="Tahoma"/>
                <w:sz w:val="16"/>
                <w:szCs w:val="16"/>
              </w:rPr>
            </w:pPr>
            <w:r w:rsidRPr="00EC119A">
              <w:rPr>
                <w:rFonts w:ascii="Tahoma" w:hAnsi="Tahoma" w:cs="Tahoma"/>
                <w:sz w:val="16"/>
                <w:szCs w:val="16"/>
                <w:lang w:eastAsia="en-US"/>
              </w:rPr>
              <w:t xml:space="preserve">1 </w:t>
            </w:r>
            <w:r w:rsidR="00902B70" w:rsidRPr="00EC119A">
              <w:rPr>
                <w:rFonts w:ascii="Tahoma" w:hAnsi="Tahoma" w:cs="Tahoma"/>
                <w:sz w:val="16"/>
                <w:szCs w:val="16"/>
                <w:lang w:eastAsia="en-US"/>
              </w:rPr>
              <w:t>год</w:t>
            </w:r>
          </w:p>
        </w:tc>
      </w:tr>
      <w:tr w:rsidR="00FE0473" w:rsidRPr="00EC119A" w14:paraId="41739FAD" w14:textId="77777777" w:rsidTr="00107374">
        <w:trPr>
          <w:trHeight w:val="210"/>
          <w:tblCellSpacing w:w="0" w:type="dxa"/>
          <w:jc w:val="center"/>
        </w:trPr>
        <w:tc>
          <w:tcPr>
            <w:tcW w:w="2686" w:type="dxa"/>
            <w:tcBorders>
              <w:top w:val="outset" w:sz="6" w:space="0" w:color="auto"/>
              <w:left w:val="outset" w:sz="6" w:space="0" w:color="auto"/>
              <w:bottom w:val="outset" w:sz="6" w:space="0" w:color="auto"/>
              <w:right w:val="outset" w:sz="6" w:space="0" w:color="auto"/>
            </w:tcBorders>
            <w:shd w:val="clear" w:color="auto" w:fill="FFFFFF"/>
            <w:vAlign w:val="center"/>
          </w:tcPr>
          <w:p w14:paraId="0F81E717" w14:textId="77777777" w:rsidR="00FE0473" w:rsidRPr="00EC119A" w:rsidRDefault="00FE0473" w:rsidP="00A01744">
            <w:pPr>
              <w:spacing w:before="60" w:after="60"/>
              <w:ind w:left="57" w:right="57"/>
              <w:jc w:val="both"/>
              <w:rPr>
                <w:rFonts w:ascii="Tahoma" w:hAnsi="Tahoma" w:cs="Tahoma"/>
                <w:b/>
                <w:color w:val="000000"/>
                <w:sz w:val="16"/>
                <w:szCs w:val="16"/>
              </w:rPr>
            </w:pPr>
            <w:r w:rsidRPr="00EC119A">
              <w:rPr>
                <w:rFonts w:ascii="Tahoma" w:hAnsi="Tahoma" w:cs="Tahoma"/>
                <w:b/>
                <w:color w:val="000000"/>
                <w:sz w:val="16"/>
                <w:szCs w:val="16"/>
              </w:rPr>
              <w:t>Срок действия стратегии (срок инвестирования)</w:t>
            </w:r>
          </w:p>
        </w:tc>
        <w:tc>
          <w:tcPr>
            <w:tcW w:w="8338"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14:paraId="058B060C" w14:textId="5186F318" w:rsidR="00FE0473" w:rsidRPr="00EC119A" w:rsidRDefault="003D28AB" w:rsidP="003D28AB">
            <w:pPr>
              <w:spacing w:before="60" w:after="60"/>
              <w:ind w:left="57" w:right="57"/>
              <w:jc w:val="both"/>
              <w:rPr>
                <w:rFonts w:ascii="Tahoma" w:hAnsi="Tahoma" w:cs="Tahoma"/>
                <w:color w:val="000000"/>
                <w:sz w:val="16"/>
                <w:szCs w:val="16"/>
              </w:rPr>
            </w:pPr>
            <w:r w:rsidRPr="00EC119A">
              <w:rPr>
                <w:rFonts w:ascii="Tahoma" w:hAnsi="Tahoma" w:cs="Tahoma"/>
                <w:color w:val="000000"/>
                <w:sz w:val="16"/>
                <w:szCs w:val="16"/>
              </w:rPr>
              <w:t xml:space="preserve">5 </w:t>
            </w:r>
            <w:r w:rsidR="00107374" w:rsidRPr="00EC119A">
              <w:rPr>
                <w:rFonts w:ascii="Tahoma" w:hAnsi="Tahoma" w:cs="Tahoma"/>
                <w:color w:val="000000"/>
                <w:sz w:val="16"/>
                <w:szCs w:val="16"/>
              </w:rPr>
              <w:t xml:space="preserve">лет при заключении Договора в 2024 - 2026 годах  (при отсутствии иных распоряжений Клиента, срок стратегии пролонгируется </w:t>
            </w:r>
            <w:r w:rsidRPr="00EC119A">
              <w:rPr>
                <w:rFonts w:ascii="Tahoma" w:hAnsi="Tahoma" w:cs="Tahoma"/>
                <w:color w:val="000000"/>
                <w:sz w:val="16"/>
                <w:szCs w:val="16"/>
              </w:rPr>
              <w:t xml:space="preserve">автоматически) на следующие 12 </w:t>
            </w:r>
            <w:r w:rsidR="00107374" w:rsidRPr="00EC119A">
              <w:rPr>
                <w:rFonts w:ascii="Tahoma" w:hAnsi="Tahoma" w:cs="Tahoma"/>
                <w:color w:val="000000"/>
                <w:sz w:val="16"/>
                <w:szCs w:val="16"/>
              </w:rPr>
              <w:t>месяцев на тех же условиях.</w:t>
            </w:r>
          </w:p>
        </w:tc>
      </w:tr>
      <w:tr w:rsidR="00466575" w:rsidRPr="00EC119A" w14:paraId="22DBAAD6" w14:textId="77777777" w:rsidTr="00107374">
        <w:trPr>
          <w:trHeight w:val="210"/>
          <w:tblCellSpacing w:w="0" w:type="dxa"/>
          <w:jc w:val="center"/>
        </w:trPr>
        <w:tc>
          <w:tcPr>
            <w:tcW w:w="2686" w:type="dxa"/>
            <w:tcBorders>
              <w:top w:val="outset" w:sz="6" w:space="0" w:color="auto"/>
              <w:left w:val="outset" w:sz="6" w:space="0" w:color="auto"/>
              <w:bottom w:val="outset" w:sz="6" w:space="0" w:color="auto"/>
              <w:right w:val="outset" w:sz="6" w:space="0" w:color="auto"/>
            </w:tcBorders>
            <w:shd w:val="clear" w:color="auto" w:fill="FFFFFF"/>
            <w:vAlign w:val="center"/>
          </w:tcPr>
          <w:p w14:paraId="05F7FEF7" w14:textId="6C697C64" w:rsidR="00466575" w:rsidRPr="00EC119A" w:rsidRDefault="00466575" w:rsidP="00466575">
            <w:pPr>
              <w:spacing w:before="60" w:after="60"/>
              <w:ind w:left="57" w:right="57"/>
              <w:jc w:val="both"/>
              <w:rPr>
                <w:rFonts w:ascii="Tahoma" w:hAnsi="Tahoma" w:cs="Tahoma"/>
                <w:b/>
                <w:color w:val="000000"/>
                <w:sz w:val="16"/>
                <w:szCs w:val="16"/>
              </w:rPr>
            </w:pPr>
            <w:r w:rsidRPr="00EC119A">
              <w:rPr>
                <w:rFonts w:ascii="Tahoma" w:hAnsi="Tahoma" w:cs="Tahoma"/>
                <w:b/>
                <w:color w:val="000000"/>
                <w:sz w:val="16"/>
                <w:szCs w:val="16"/>
                <w:lang w:eastAsia="en-US"/>
              </w:rPr>
              <w:t>Дата охлаждения</w:t>
            </w:r>
          </w:p>
        </w:tc>
        <w:tc>
          <w:tcPr>
            <w:tcW w:w="8338"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14:paraId="15FCEB4D" w14:textId="676DF0DA" w:rsidR="00466575" w:rsidRPr="00EC119A" w:rsidRDefault="003D28AB" w:rsidP="003D28AB">
            <w:pPr>
              <w:spacing w:before="60" w:after="60"/>
              <w:ind w:left="57" w:right="57"/>
              <w:jc w:val="both"/>
              <w:rPr>
                <w:rFonts w:ascii="Tahoma" w:hAnsi="Tahoma" w:cs="Tahoma"/>
                <w:color w:val="000000"/>
                <w:sz w:val="16"/>
                <w:szCs w:val="16"/>
                <w:lang w:eastAsia="en-US"/>
              </w:rPr>
            </w:pPr>
            <w:r w:rsidRPr="00EC119A">
              <w:rPr>
                <w:rFonts w:ascii="Tahoma" w:hAnsi="Tahoma" w:cs="Tahoma"/>
                <w:color w:val="000000"/>
                <w:sz w:val="16"/>
                <w:szCs w:val="16"/>
                <w:lang w:eastAsia="en-US"/>
              </w:rPr>
              <w:t xml:space="preserve">Дата, наступающая на 7 </w:t>
            </w:r>
            <w:r w:rsidR="00306C2A" w:rsidRPr="00EC119A">
              <w:rPr>
                <w:rFonts w:ascii="Tahoma" w:hAnsi="Tahoma" w:cs="Tahoma"/>
                <w:color w:val="000000"/>
                <w:sz w:val="16"/>
                <w:szCs w:val="16"/>
                <w:lang w:eastAsia="en-US"/>
              </w:rPr>
              <w:t>календарный день с даты присоединения Клиента к стратегии управления</w:t>
            </w:r>
          </w:p>
        </w:tc>
      </w:tr>
      <w:tr w:rsidR="00466575" w:rsidRPr="00EC119A" w14:paraId="17ACDA91" w14:textId="77777777" w:rsidTr="00583D13">
        <w:trPr>
          <w:trHeight w:val="173"/>
          <w:tblCellSpacing w:w="0" w:type="dxa"/>
          <w:jc w:val="center"/>
        </w:trPr>
        <w:tc>
          <w:tcPr>
            <w:tcW w:w="11024" w:type="dxa"/>
            <w:gridSpan w:val="3"/>
            <w:tcBorders>
              <w:top w:val="outset" w:sz="6" w:space="0" w:color="auto"/>
              <w:left w:val="outset" w:sz="6" w:space="0" w:color="auto"/>
              <w:bottom w:val="outset" w:sz="6" w:space="0" w:color="auto"/>
              <w:right w:val="single" w:sz="4" w:space="0" w:color="808080" w:themeColor="background1" w:themeShade="80"/>
            </w:tcBorders>
            <w:shd w:val="clear" w:color="auto" w:fill="FFFFFF"/>
          </w:tcPr>
          <w:p w14:paraId="0BC174DC" w14:textId="77777777" w:rsidR="00466575" w:rsidRPr="00EC119A" w:rsidRDefault="00466575" w:rsidP="00466575">
            <w:pPr>
              <w:spacing w:before="60" w:after="60"/>
              <w:ind w:left="57" w:right="57"/>
              <w:rPr>
                <w:rFonts w:ascii="Tahoma" w:hAnsi="Tahoma" w:cs="Tahoma"/>
                <w:b/>
                <w:bCs/>
                <w:sz w:val="16"/>
                <w:szCs w:val="16"/>
              </w:rPr>
            </w:pPr>
            <w:r w:rsidRPr="00EC119A">
              <w:rPr>
                <w:rFonts w:ascii="Tahoma" w:hAnsi="Tahoma" w:cs="Tahoma"/>
                <w:b/>
                <w:bCs/>
                <w:sz w:val="16"/>
                <w:szCs w:val="16"/>
              </w:rPr>
              <w:t>Вознаграждение Компании:</w:t>
            </w:r>
          </w:p>
        </w:tc>
      </w:tr>
      <w:tr w:rsidR="00466575" w:rsidRPr="00EC119A" w14:paraId="7311A6CD" w14:textId="77777777" w:rsidTr="00583D13">
        <w:trPr>
          <w:trHeight w:val="634"/>
          <w:tblCellSpacing w:w="0" w:type="dxa"/>
          <w:jc w:val="center"/>
        </w:trPr>
        <w:tc>
          <w:tcPr>
            <w:tcW w:w="65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14:paraId="5D499A75" w14:textId="77777777" w:rsidR="00466575" w:rsidRPr="00EC119A" w:rsidRDefault="00466575" w:rsidP="00466575">
            <w:pPr>
              <w:spacing w:before="60" w:after="60"/>
              <w:ind w:left="57" w:right="57"/>
              <w:jc w:val="both"/>
              <w:rPr>
                <w:rFonts w:ascii="Tahoma" w:hAnsi="Tahoma" w:cs="Tahoma"/>
                <w:bCs/>
                <w:sz w:val="16"/>
                <w:szCs w:val="16"/>
              </w:rPr>
            </w:pPr>
            <w:r w:rsidRPr="00EC119A">
              <w:rPr>
                <w:rFonts w:ascii="Tahoma" w:hAnsi="Tahoma" w:cs="Tahoma"/>
                <w:bCs/>
                <w:sz w:val="16"/>
                <w:szCs w:val="16"/>
              </w:rPr>
              <w:t>Вознаграждение за услуги по формированию портфеля (SF), рассчитывается от всех сумм денежных средств, переданных Клиентом в доверительное управление Компании</w:t>
            </w:r>
          </w:p>
        </w:tc>
        <w:tc>
          <w:tcPr>
            <w:tcW w:w="451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vAlign w:val="center"/>
          </w:tcPr>
          <w:p w14:paraId="6BB753AB" w14:textId="72B1058D" w:rsidR="00466575" w:rsidRPr="00EC119A" w:rsidRDefault="00902B70" w:rsidP="00466575">
            <w:pPr>
              <w:spacing w:before="60" w:after="60"/>
              <w:ind w:left="57" w:right="57"/>
              <w:jc w:val="center"/>
              <w:rPr>
                <w:rFonts w:ascii="Tahoma" w:hAnsi="Tahoma" w:cs="Tahoma"/>
                <w:bCs/>
                <w:sz w:val="16"/>
                <w:szCs w:val="16"/>
              </w:rPr>
            </w:pPr>
            <w:r w:rsidRPr="00EC119A">
              <w:rPr>
                <w:rFonts w:ascii="Tahoma" w:hAnsi="Tahoma" w:cs="Tahoma"/>
                <w:bCs/>
                <w:sz w:val="16"/>
                <w:szCs w:val="16"/>
              </w:rPr>
              <w:t>Не взимается</w:t>
            </w:r>
          </w:p>
        </w:tc>
      </w:tr>
      <w:tr w:rsidR="00466575" w:rsidRPr="00EC119A" w14:paraId="7D9149FA" w14:textId="77777777" w:rsidTr="00583D13">
        <w:trPr>
          <w:trHeight w:val="210"/>
          <w:tblCellSpacing w:w="0" w:type="dxa"/>
          <w:jc w:val="center"/>
        </w:trPr>
        <w:tc>
          <w:tcPr>
            <w:tcW w:w="65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14:paraId="07390508" w14:textId="77777777" w:rsidR="00466575" w:rsidRPr="00EC119A" w:rsidRDefault="00466575" w:rsidP="00466575">
            <w:pPr>
              <w:spacing w:before="60" w:after="60"/>
              <w:ind w:left="57" w:right="57"/>
              <w:jc w:val="both"/>
              <w:rPr>
                <w:rFonts w:ascii="Tahoma" w:hAnsi="Tahoma" w:cs="Tahoma"/>
                <w:bCs/>
                <w:sz w:val="16"/>
                <w:szCs w:val="16"/>
              </w:rPr>
            </w:pPr>
            <w:r w:rsidRPr="00EC119A">
              <w:rPr>
                <w:rFonts w:ascii="Tahoma" w:hAnsi="Tahoma" w:cs="Tahoma"/>
                <w:bCs/>
                <w:sz w:val="16"/>
                <w:szCs w:val="16"/>
              </w:rPr>
              <w:t xml:space="preserve">Вознаграждения за услуги по управлению (MF), рассчитывается в процентах </w:t>
            </w:r>
            <w:r w:rsidRPr="00EC119A">
              <w:rPr>
                <w:rFonts w:ascii="Tahoma" w:hAnsi="Tahoma" w:cs="Tahoma"/>
                <w:sz w:val="16"/>
                <w:szCs w:val="16"/>
              </w:rPr>
              <w:t>годовых от Среднедневной Стоимости Активов</w:t>
            </w:r>
          </w:p>
        </w:tc>
        <w:tc>
          <w:tcPr>
            <w:tcW w:w="451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vAlign w:val="center"/>
          </w:tcPr>
          <w:p w14:paraId="3182AF71" w14:textId="2B64A472" w:rsidR="00466575" w:rsidRPr="00EC119A" w:rsidRDefault="00A05EE7" w:rsidP="003D28AB">
            <w:pPr>
              <w:spacing w:before="60" w:after="60"/>
              <w:ind w:left="57" w:right="57"/>
              <w:jc w:val="center"/>
              <w:rPr>
                <w:rFonts w:ascii="Tahoma" w:hAnsi="Tahoma" w:cs="Tahoma"/>
                <w:bCs/>
                <w:sz w:val="16"/>
                <w:szCs w:val="16"/>
              </w:rPr>
            </w:pPr>
            <w:r w:rsidRPr="00EC119A">
              <w:rPr>
                <w:rFonts w:ascii="Tahoma" w:hAnsi="Tahoma" w:cs="Tahoma"/>
                <w:bCs/>
                <w:sz w:val="16"/>
                <w:szCs w:val="16"/>
              </w:rPr>
              <w:t>2</w:t>
            </w:r>
            <w:r w:rsidR="003D28AB" w:rsidRPr="00EC119A">
              <w:rPr>
                <w:rFonts w:ascii="Tahoma" w:hAnsi="Tahoma" w:cs="Tahoma"/>
                <w:bCs/>
                <w:sz w:val="16"/>
                <w:szCs w:val="16"/>
              </w:rPr>
              <w:t>%</w:t>
            </w:r>
          </w:p>
        </w:tc>
      </w:tr>
      <w:tr w:rsidR="00466575" w:rsidRPr="00EC119A" w14:paraId="327E2677" w14:textId="77777777" w:rsidTr="00583D13">
        <w:trPr>
          <w:trHeight w:val="210"/>
          <w:tblCellSpacing w:w="0" w:type="dxa"/>
          <w:jc w:val="center"/>
        </w:trPr>
        <w:tc>
          <w:tcPr>
            <w:tcW w:w="65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14:paraId="49D00A69" w14:textId="77777777" w:rsidR="00466575" w:rsidRPr="00EC119A" w:rsidRDefault="00466575" w:rsidP="00466575">
            <w:pPr>
              <w:spacing w:before="60" w:after="60"/>
              <w:ind w:left="57" w:right="57"/>
              <w:jc w:val="both"/>
              <w:rPr>
                <w:rFonts w:ascii="Tahoma" w:hAnsi="Tahoma" w:cs="Tahoma"/>
                <w:bCs/>
                <w:sz w:val="16"/>
                <w:szCs w:val="16"/>
              </w:rPr>
            </w:pPr>
            <w:r w:rsidRPr="00EC119A">
              <w:rPr>
                <w:rFonts w:ascii="Tahoma" w:hAnsi="Tahoma" w:cs="Tahoma"/>
                <w:bCs/>
                <w:sz w:val="16"/>
                <w:szCs w:val="16"/>
              </w:rPr>
              <w:t>Вознаграждения за эффективное управления (PF), рассчитывается в процентах от Инвестиционного дохода</w:t>
            </w:r>
          </w:p>
        </w:tc>
        <w:tc>
          <w:tcPr>
            <w:tcW w:w="451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vAlign w:val="center"/>
          </w:tcPr>
          <w:p w14:paraId="4D2C2B18" w14:textId="1C9A9430" w:rsidR="00466575" w:rsidRPr="00EC119A" w:rsidRDefault="00902B70" w:rsidP="00466575">
            <w:pPr>
              <w:spacing w:before="60" w:after="60"/>
              <w:ind w:left="57" w:right="57"/>
              <w:jc w:val="center"/>
              <w:rPr>
                <w:rFonts w:ascii="Tahoma" w:hAnsi="Tahoma" w:cs="Tahoma"/>
                <w:bCs/>
                <w:sz w:val="16"/>
                <w:szCs w:val="16"/>
              </w:rPr>
            </w:pPr>
            <w:r w:rsidRPr="00EC119A">
              <w:rPr>
                <w:rFonts w:ascii="Tahoma" w:hAnsi="Tahoma" w:cs="Tahoma"/>
                <w:bCs/>
                <w:sz w:val="16"/>
                <w:szCs w:val="16"/>
              </w:rPr>
              <w:t>Не взимается</w:t>
            </w:r>
          </w:p>
        </w:tc>
      </w:tr>
      <w:tr w:rsidR="00466575" w:rsidRPr="00EC119A" w14:paraId="2CFBE565" w14:textId="77777777" w:rsidTr="00107374">
        <w:trPr>
          <w:trHeight w:val="210"/>
          <w:tblCellSpacing w:w="0" w:type="dxa"/>
          <w:jc w:val="center"/>
        </w:trPr>
        <w:tc>
          <w:tcPr>
            <w:tcW w:w="2686" w:type="dxa"/>
            <w:tcBorders>
              <w:top w:val="outset" w:sz="6" w:space="0" w:color="auto"/>
              <w:left w:val="outset" w:sz="6" w:space="0" w:color="auto"/>
              <w:bottom w:val="outset" w:sz="6" w:space="0" w:color="auto"/>
              <w:right w:val="outset" w:sz="6" w:space="0" w:color="auto"/>
            </w:tcBorders>
            <w:shd w:val="clear" w:color="auto" w:fill="FFFFFF"/>
            <w:vAlign w:val="center"/>
          </w:tcPr>
          <w:p w14:paraId="2C96688A" w14:textId="77777777" w:rsidR="00466575" w:rsidRPr="00EC119A" w:rsidRDefault="00466575" w:rsidP="00466575">
            <w:pPr>
              <w:spacing w:before="60" w:after="60"/>
              <w:ind w:left="57" w:right="57"/>
              <w:jc w:val="both"/>
              <w:rPr>
                <w:rFonts w:ascii="Tahoma" w:hAnsi="Tahoma" w:cs="Tahoma"/>
                <w:bCs/>
                <w:color w:val="000000"/>
                <w:sz w:val="16"/>
                <w:szCs w:val="16"/>
              </w:rPr>
            </w:pPr>
            <w:r w:rsidRPr="00EC119A">
              <w:rPr>
                <w:rFonts w:ascii="Tahoma" w:hAnsi="Tahoma" w:cs="Tahoma"/>
                <w:bCs/>
                <w:color w:val="000000"/>
                <w:sz w:val="16"/>
                <w:szCs w:val="16"/>
              </w:rPr>
              <w:t>Расходы, связанные с осуществлением доверительного управления</w:t>
            </w:r>
          </w:p>
        </w:tc>
        <w:tc>
          <w:tcPr>
            <w:tcW w:w="833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cPr>
          <w:p w14:paraId="213550A6" w14:textId="77777777" w:rsidR="00466575" w:rsidRPr="00EC119A" w:rsidRDefault="00466575" w:rsidP="00466575">
            <w:pPr>
              <w:numPr>
                <w:ilvl w:val="0"/>
                <w:numId w:val="2"/>
              </w:numPr>
              <w:spacing w:before="60" w:after="60"/>
              <w:ind w:left="57" w:right="57" w:firstLine="0"/>
              <w:jc w:val="both"/>
              <w:rPr>
                <w:rFonts w:ascii="Tahoma" w:hAnsi="Tahoma" w:cs="Tahoma"/>
                <w:color w:val="000000"/>
                <w:sz w:val="16"/>
                <w:szCs w:val="16"/>
              </w:rPr>
            </w:pPr>
            <w:r w:rsidRPr="00EC119A">
              <w:rPr>
                <w:rFonts w:ascii="Tahoma" w:hAnsi="Tahoma" w:cs="Tahoma"/>
                <w:color w:val="000000"/>
                <w:sz w:val="16"/>
                <w:szCs w:val="16"/>
              </w:rPr>
              <w:t>Расходы по доверительному управлению, представляющие собой расходы, связанны с доверительным управлением Активами Клиента, понесенные Компанией, действующей в качестве доверительного управляющего (Д.У.): оплата услуг банка, включая комиссию за осуществление операций, оплату услуг по ведению счета и рассчетно-кассовому обслуживанию, услуг организаторов торговли, фондовых бирж, клиринговых организаций, брокеров, депозитариев, а также иных профессиональных участников рынка ценных бумаг;</w:t>
            </w:r>
          </w:p>
          <w:p w14:paraId="1563B3F8" w14:textId="77777777" w:rsidR="00466575" w:rsidRPr="00EC119A" w:rsidRDefault="00466575" w:rsidP="00466575">
            <w:pPr>
              <w:numPr>
                <w:ilvl w:val="0"/>
                <w:numId w:val="2"/>
              </w:numPr>
              <w:spacing w:before="60" w:after="60"/>
              <w:ind w:left="57" w:right="57" w:firstLine="0"/>
              <w:jc w:val="both"/>
              <w:rPr>
                <w:rFonts w:ascii="Tahoma" w:hAnsi="Tahoma" w:cs="Tahoma"/>
                <w:color w:val="000000"/>
                <w:sz w:val="16"/>
                <w:szCs w:val="16"/>
              </w:rPr>
            </w:pPr>
            <w:r w:rsidRPr="00EC119A">
              <w:rPr>
                <w:rFonts w:ascii="Tahoma" w:hAnsi="Tahoma" w:cs="Tahoma"/>
                <w:color w:val="000000"/>
                <w:sz w:val="16"/>
                <w:szCs w:val="16"/>
              </w:rPr>
              <w:t>Необходимые расходы, представляющие собой расходы,</w:t>
            </w:r>
            <w:r w:rsidRPr="00EC119A" w:rsidDel="00441549">
              <w:rPr>
                <w:rFonts w:ascii="Tahoma" w:hAnsi="Tahoma" w:cs="Tahoma"/>
                <w:color w:val="000000"/>
                <w:sz w:val="16"/>
                <w:szCs w:val="16"/>
              </w:rPr>
              <w:t xml:space="preserve"> </w:t>
            </w:r>
            <w:r w:rsidRPr="00EC119A">
              <w:rPr>
                <w:rFonts w:ascii="Tahoma" w:hAnsi="Tahoma" w:cs="Tahoma"/>
                <w:color w:val="000000"/>
                <w:sz w:val="16"/>
                <w:szCs w:val="16"/>
              </w:rPr>
              <w:t>понесенные Компанией от собственного имени и за собственный счет при осуществлении ею доверительного управления Активами Клиента и в интересах Клиента и связанные с распоряжением указанными Активами. К Необходимым расходам относятся, в частности, расходы, связанные с представлением отчетности, информированием Клиента и уполномоченного федерального органа исполнительной власти в соответствии с требованиями действующего законодательства, судебные расходы, уплачиваемые Компанией по искам, предъявленным в связи с осуществлением доверительного управления Активами, расходы, связанные с осуществлением Компанией прав по ценным бумагам, составляющим Активы Клиента почтовые и иные расходы.</w:t>
            </w:r>
          </w:p>
        </w:tc>
      </w:tr>
      <w:tr w:rsidR="00466575" w:rsidRPr="00EC119A" w14:paraId="624834AE" w14:textId="77777777" w:rsidTr="00107374">
        <w:trPr>
          <w:trHeight w:val="210"/>
          <w:tblCellSpacing w:w="0" w:type="dxa"/>
          <w:jc w:val="center"/>
        </w:trPr>
        <w:tc>
          <w:tcPr>
            <w:tcW w:w="2686" w:type="dxa"/>
            <w:tcBorders>
              <w:top w:val="outset" w:sz="6" w:space="0" w:color="auto"/>
              <w:left w:val="outset" w:sz="6" w:space="0" w:color="auto"/>
              <w:bottom w:val="outset" w:sz="6" w:space="0" w:color="auto"/>
              <w:right w:val="outset" w:sz="6" w:space="0" w:color="auto"/>
            </w:tcBorders>
            <w:shd w:val="clear" w:color="auto" w:fill="FFFFFF"/>
            <w:vAlign w:val="center"/>
          </w:tcPr>
          <w:p w14:paraId="569C254A" w14:textId="48B7E15D" w:rsidR="00466575" w:rsidRPr="00EC119A" w:rsidRDefault="00466575" w:rsidP="00466575">
            <w:pPr>
              <w:spacing w:before="60" w:after="60"/>
              <w:ind w:left="57" w:right="57"/>
              <w:jc w:val="both"/>
              <w:rPr>
                <w:rFonts w:ascii="Tahoma" w:hAnsi="Tahoma" w:cs="Tahoma"/>
                <w:bCs/>
                <w:color w:val="000000"/>
                <w:sz w:val="16"/>
                <w:szCs w:val="16"/>
              </w:rPr>
            </w:pPr>
            <w:r w:rsidRPr="00EC119A">
              <w:rPr>
                <w:rFonts w:ascii="Tahoma" w:hAnsi="Tahoma" w:cs="Tahoma"/>
                <w:bCs/>
                <w:color w:val="000000"/>
                <w:sz w:val="16"/>
                <w:szCs w:val="16"/>
              </w:rPr>
              <w:t>Предполагаемый возраст Клиента, которому может предлагаться данная стратегия:</w:t>
            </w:r>
            <w:r w:rsidR="00107374" w:rsidRPr="00EC119A">
              <w:rPr>
                <w:rFonts w:ascii="Tahoma" w:hAnsi="Tahoma" w:cs="Tahoma"/>
                <w:bCs/>
                <w:color w:val="000000"/>
                <w:sz w:val="16"/>
                <w:szCs w:val="16"/>
              </w:rPr>
              <w:t>*</w:t>
            </w:r>
          </w:p>
        </w:tc>
        <w:tc>
          <w:tcPr>
            <w:tcW w:w="833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cPr>
          <w:p w14:paraId="3F4F5A4E" w14:textId="73F99436" w:rsidR="00466575" w:rsidRPr="00EC119A" w:rsidRDefault="00466575" w:rsidP="00107374">
            <w:pPr>
              <w:spacing w:before="60" w:after="60"/>
              <w:ind w:left="57" w:right="57"/>
              <w:jc w:val="both"/>
              <w:rPr>
                <w:rFonts w:ascii="Tahoma" w:hAnsi="Tahoma" w:cs="Tahoma"/>
                <w:bCs/>
                <w:color w:val="000000"/>
                <w:sz w:val="16"/>
                <w:szCs w:val="16"/>
              </w:rPr>
            </w:pPr>
            <w:r w:rsidRPr="00EC119A">
              <w:rPr>
                <w:rFonts w:ascii="Tahoma" w:hAnsi="Tahoma" w:cs="Tahoma"/>
                <w:bCs/>
                <w:color w:val="000000"/>
                <w:sz w:val="16"/>
                <w:szCs w:val="16"/>
              </w:rPr>
              <w:t>18-</w:t>
            </w:r>
            <w:r w:rsidR="00107374" w:rsidRPr="00EC119A">
              <w:rPr>
                <w:rFonts w:ascii="Tahoma" w:hAnsi="Tahoma" w:cs="Tahoma"/>
                <w:bCs/>
                <w:color w:val="000000"/>
                <w:sz w:val="16"/>
                <w:szCs w:val="16"/>
              </w:rPr>
              <w:t>7</w:t>
            </w:r>
            <w:r w:rsidR="00FB15FB" w:rsidRPr="00EC119A">
              <w:rPr>
                <w:rFonts w:ascii="Tahoma" w:hAnsi="Tahoma" w:cs="Tahoma"/>
                <w:bCs/>
                <w:color w:val="000000"/>
                <w:sz w:val="16"/>
                <w:szCs w:val="16"/>
                <w:lang w:val="en-US"/>
              </w:rPr>
              <w:t>0</w:t>
            </w:r>
            <w:r w:rsidR="00FB15FB" w:rsidRPr="00EC119A">
              <w:rPr>
                <w:rFonts w:ascii="Tahoma" w:hAnsi="Tahoma" w:cs="Tahoma"/>
                <w:bCs/>
                <w:color w:val="000000"/>
                <w:sz w:val="16"/>
                <w:szCs w:val="16"/>
              </w:rPr>
              <w:t xml:space="preserve"> </w:t>
            </w:r>
            <w:r w:rsidR="00902B70" w:rsidRPr="00EC119A">
              <w:rPr>
                <w:rFonts w:ascii="Tahoma" w:hAnsi="Tahoma" w:cs="Tahoma"/>
                <w:bCs/>
                <w:color w:val="000000"/>
                <w:sz w:val="16"/>
                <w:szCs w:val="16"/>
              </w:rPr>
              <w:t>лет</w:t>
            </w:r>
          </w:p>
        </w:tc>
      </w:tr>
      <w:tr w:rsidR="00466575" w:rsidRPr="00EC119A" w14:paraId="1BE13C34" w14:textId="77777777" w:rsidTr="00107374">
        <w:trPr>
          <w:trHeight w:val="210"/>
          <w:tblCellSpacing w:w="0" w:type="dxa"/>
          <w:jc w:val="center"/>
        </w:trPr>
        <w:tc>
          <w:tcPr>
            <w:tcW w:w="2686" w:type="dxa"/>
            <w:tcBorders>
              <w:top w:val="outset" w:sz="6" w:space="0" w:color="auto"/>
              <w:left w:val="outset" w:sz="6" w:space="0" w:color="auto"/>
              <w:bottom w:val="outset" w:sz="6" w:space="0" w:color="auto"/>
              <w:right w:val="outset" w:sz="6" w:space="0" w:color="auto"/>
            </w:tcBorders>
            <w:shd w:val="clear" w:color="auto" w:fill="FFFFFF"/>
            <w:vAlign w:val="center"/>
          </w:tcPr>
          <w:p w14:paraId="0719E8F5" w14:textId="77777777" w:rsidR="00466575" w:rsidRPr="00EC119A" w:rsidRDefault="00466575" w:rsidP="00466575">
            <w:pPr>
              <w:spacing w:before="60" w:after="60"/>
              <w:ind w:left="57" w:right="57"/>
              <w:jc w:val="both"/>
              <w:rPr>
                <w:rFonts w:ascii="Tahoma" w:hAnsi="Tahoma" w:cs="Tahoma"/>
                <w:bCs/>
                <w:color w:val="000000"/>
                <w:sz w:val="16"/>
                <w:szCs w:val="16"/>
              </w:rPr>
            </w:pPr>
            <w:r w:rsidRPr="00EC119A">
              <w:rPr>
                <w:rFonts w:ascii="Tahoma" w:hAnsi="Tahoma" w:cs="Tahoma"/>
                <w:bCs/>
                <w:color w:val="000000"/>
                <w:sz w:val="16"/>
                <w:szCs w:val="16"/>
              </w:rPr>
              <w:t>Примерные среднемесячные доходы и примерные среднемесячные расходы лица за последние 12 месяцев, которому может предлагаться данная стратегия:</w:t>
            </w:r>
          </w:p>
        </w:tc>
        <w:tc>
          <w:tcPr>
            <w:tcW w:w="833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cPr>
          <w:p w14:paraId="080AA825" w14:textId="2785AA8A" w:rsidR="00466575" w:rsidRPr="00EC119A" w:rsidRDefault="00466575" w:rsidP="00902B70">
            <w:pPr>
              <w:rPr>
                <w:rFonts w:ascii="Tahoma" w:hAnsi="Tahoma" w:cs="Tahoma"/>
                <w:bCs/>
                <w:color w:val="000000"/>
                <w:sz w:val="16"/>
                <w:szCs w:val="16"/>
              </w:rPr>
            </w:pPr>
            <w:r w:rsidRPr="00EC119A">
              <w:rPr>
                <w:rFonts w:ascii="Tahoma" w:hAnsi="Tahoma" w:cs="Tahoma"/>
                <w:bCs/>
                <w:color w:val="000000"/>
                <w:sz w:val="16"/>
                <w:szCs w:val="16"/>
              </w:rPr>
              <w:t xml:space="preserve">Стратегия </w:t>
            </w:r>
            <w:r w:rsidR="00107374" w:rsidRPr="00EC119A">
              <w:rPr>
                <w:rFonts w:ascii="Tahoma" w:hAnsi="Tahoma" w:cs="Tahoma"/>
                <w:bCs/>
                <w:color w:val="000000"/>
                <w:sz w:val="16"/>
                <w:szCs w:val="16"/>
              </w:rPr>
              <w:t>управления предлагается</w:t>
            </w:r>
            <w:r w:rsidRPr="00EC119A">
              <w:rPr>
                <w:rFonts w:ascii="Tahoma" w:hAnsi="Tahoma" w:cs="Tahoma"/>
                <w:bCs/>
                <w:color w:val="000000"/>
                <w:sz w:val="16"/>
                <w:szCs w:val="16"/>
              </w:rPr>
              <w:t xml:space="preserve"> инвесторам со среднемесячными доходами </w:t>
            </w:r>
            <w:r w:rsidR="008D2927" w:rsidRPr="00EC119A">
              <w:rPr>
                <w:rFonts w:ascii="Tahoma" w:hAnsi="Tahoma" w:cs="Tahoma"/>
                <w:bCs/>
                <w:color w:val="000000"/>
                <w:sz w:val="16"/>
                <w:szCs w:val="16"/>
              </w:rPr>
              <w:t>равными или превышающими величину МРОТ, установленную законодательством РФ. Примерные среднемесячные доходы за последние 12 месяцев существенно превышают среднемесячные расходы за последние 12 месяцев.</w:t>
            </w:r>
          </w:p>
        </w:tc>
      </w:tr>
    </w:tbl>
    <w:p w14:paraId="10670AA9" w14:textId="781E73E5" w:rsidR="00BD55AF" w:rsidRPr="00EC119A" w:rsidRDefault="00107374" w:rsidP="00276966">
      <w:pPr>
        <w:spacing w:before="60" w:after="60"/>
        <w:jc w:val="right"/>
        <w:rPr>
          <w:rFonts w:ascii="Tahoma" w:hAnsi="Tahoma" w:cs="Tahoma"/>
          <w:color w:val="17365D" w:themeColor="text2" w:themeShade="BF"/>
          <w:sz w:val="16"/>
          <w:szCs w:val="16"/>
        </w:rPr>
      </w:pPr>
      <w:r w:rsidRPr="00EC119A">
        <w:rPr>
          <w:rFonts w:ascii="Tahoma" w:hAnsi="Tahoma" w:cs="Tahoma"/>
          <w:sz w:val="16"/>
          <w:szCs w:val="16"/>
        </w:rPr>
        <w:object w:dxaOrig="10772" w:dyaOrig="700" w14:anchorId="194B18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38.5pt;height:35.25pt" o:ole="">
            <v:imagedata r:id="rId6" o:title=""/>
          </v:shape>
          <o:OLEObject Type="Embed" ProgID="Word.Document.12" ShapeID="_x0000_i1025" DrawAspect="Content" ObjectID="_1791972818" r:id="rId7">
            <o:FieldCodes>\s</o:FieldCodes>
          </o:OLEObject>
        </w:object>
      </w:r>
      <w:r w:rsidR="0062419C" w:rsidRPr="00EC119A">
        <w:rPr>
          <w:rFonts w:ascii="Tahoma" w:hAnsi="Tahoma" w:cs="Tahoma"/>
          <w:sz w:val="16"/>
          <w:szCs w:val="16"/>
        </w:rPr>
        <w:br w:type="page"/>
      </w:r>
      <w:r w:rsidR="0062419C" w:rsidRPr="00EC119A">
        <w:rPr>
          <w:rFonts w:ascii="Tahoma" w:hAnsi="Tahoma" w:cs="Tahoma"/>
          <w:color w:val="17365D" w:themeColor="text2" w:themeShade="BF"/>
          <w:sz w:val="16"/>
          <w:szCs w:val="16"/>
        </w:rPr>
        <w:lastRenderedPageBreak/>
        <w:t>ПРИЛОЖЕНИЕ № 1</w:t>
      </w:r>
      <w:r w:rsidR="004D4725" w:rsidRPr="00EC119A">
        <w:rPr>
          <w:rFonts w:ascii="Tahoma" w:hAnsi="Tahoma" w:cs="Tahoma"/>
          <w:color w:val="17365D" w:themeColor="text2" w:themeShade="BF"/>
          <w:sz w:val="16"/>
          <w:szCs w:val="16"/>
        </w:rPr>
        <w:t xml:space="preserve"> </w:t>
      </w:r>
      <w:r w:rsidR="00BD55AF" w:rsidRPr="00EC119A">
        <w:rPr>
          <w:rFonts w:ascii="Tahoma" w:hAnsi="Tahoma" w:cs="Tahoma"/>
          <w:color w:val="17365D" w:themeColor="text2" w:themeShade="BF"/>
          <w:sz w:val="16"/>
          <w:szCs w:val="16"/>
        </w:rPr>
        <w:t>к Стандартной стратегии управления «</w:t>
      </w:r>
      <w:r w:rsidR="00252547" w:rsidRPr="00EC119A">
        <w:rPr>
          <w:rFonts w:ascii="Tahoma" w:hAnsi="Tahoma" w:cs="Tahoma"/>
          <w:color w:val="17365D" w:themeColor="text2" w:themeShade="BF"/>
          <w:sz w:val="16"/>
          <w:szCs w:val="16"/>
        </w:rPr>
        <w:t>Устойчивое развитие</w:t>
      </w:r>
      <w:r w:rsidR="00C9794E" w:rsidRPr="00EC119A">
        <w:rPr>
          <w:rFonts w:ascii="Tahoma" w:hAnsi="Tahoma" w:cs="Tahoma"/>
          <w:color w:val="17365D" w:themeColor="text2" w:themeShade="BF"/>
          <w:sz w:val="16"/>
          <w:szCs w:val="16"/>
        </w:rPr>
        <w:t xml:space="preserve"> </w:t>
      </w:r>
      <w:r w:rsidR="00306C2A" w:rsidRPr="00EC119A">
        <w:rPr>
          <w:rFonts w:ascii="Tahoma" w:hAnsi="Tahoma" w:cs="Tahoma"/>
          <w:color w:val="17365D" w:themeColor="text2" w:themeShade="BF"/>
          <w:sz w:val="16"/>
          <w:szCs w:val="16"/>
        </w:rPr>
        <w:t>ИИС</w:t>
      </w:r>
      <w:r w:rsidR="00314511" w:rsidRPr="00EC119A">
        <w:rPr>
          <w:rFonts w:ascii="Tahoma" w:hAnsi="Tahoma" w:cs="Tahoma"/>
          <w:color w:val="17365D" w:themeColor="text2" w:themeShade="BF"/>
          <w:sz w:val="16"/>
          <w:szCs w:val="16"/>
        </w:rPr>
        <w:t>-3</w:t>
      </w:r>
      <w:r w:rsidR="00BD55AF" w:rsidRPr="00EC119A">
        <w:rPr>
          <w:rFonts w:ascii="Tahoma" w:hAnsi="Tahoma" w:cs="Tahoma"/>
          <w:color w:val="17365D" w:themeColor="text2" w:themeShade="BF"/>
          <w:sz w:val="16"/>
          <w:szCs w:val="16"/>
        </w:rPr>
        <w:t>»</w:t>
      </w:r>
    </w:p>
    <w:p w14:paraId="6328A4AC" w14:textId="77777777" w:rsidR="00BD55AF" w:rsidRPr="00EC119A" w:rsidRDefault="00BD55AF" w:rsidP="00276966">
      <w:pPr>
        <w:spacing w:before="60" w:after="60"/>
        <w:jc w:val="right"/>
        <w:rPr>
          <w:rFonts w:ascii="Tahoma" w:hAnsi="Tahoma" w:cs="Tahoma"/>
          <w:b/>
          <w:color w:val="17365D" w:themeColor="text2" w:themeShade="BF"/>
          <w:sz w:val="16"/>
          <w:szCs w:val="16"/>
        </w:rPr>
      </w:pPr>
    </w:p>
    <w:p w14:paraId="78E8F879" w14:textId="33D5DBD4" w:rsidR="0062419C" w:rsidRPr="00EC119A" w:rsidRDefault="0062419C" w:rsidP="00276966">
      <w:pPr>
        <w:spacing w:before="60" w:after="60"/>
        <w:jc w:val="center"/>
        <w:rPr>
          <w:rFonts w:ascii="Tahoma" w:hAnsi="Tahoma" w:cs="Tahoma"/>
          <w:b/>
          <w:color w:val="17365D" w:themeColor="text2" w:themeShade="BF"/>
          <w:sz w:val="16"/>
          <w:szCs w:val="16"/>
        </w:rPr>
      </w:pPr>
      <w:r w:rsidRPr="00EC119A">
        <w:rPr>
          <w:rFonts w:ascii="Tahoma" w:hAnsi="Tahoma" w:cs="Tahoma"/>
          <w:b/>
          <w:color w:val="17365D" w:themeColor="text2" w:themeShade="BF"/>
          <w:sz w:val="16"/>
          <w:szCs w:val="16"/>
        </w:rPr>
        <w:t>ИНВЕСТИЦИОННАЯ ДЕКЛАРАЦИЯ</w:t>
      </w:r>
    </w:p>
    <w:p w14:paraId="1C913238" w14:textId="4D89F464" w:rsidR="0062419C" w:rsidRPr="00EC119A" w:rsidRDefault="0062419C" w:rsidP="00276966">
      <w:pPr>
        <w:numPr>
          <w:ilvl w:val="3"/>
          <w:numId w:val="4"/>
        </w:numPr>
        <w:tabs>
          <w:tab w:val="left" w:pos="567"/>
        </w:tabs>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Целью Инве</w:t>
      </w:r>
      <w:r w:rsidR="008A7D33" w:rsidRPr="00EC119A">
        <w:rPr>
          <w:rFonts w:ascii="Tahoma" w:eastAsia="Calibri" w:hAnsi="Tahoma" w:cs="Tahoma"/>
          <w:sz w:val="16"/>
          <w:szCs w:val="16"/>
          <w:lang w:eastAsia="en-US"/>
        </w:rPr>
        <w:t>стиционной декларации (далее – Декларация</w:t>
      </w:r>
      <w:r w:rsidRPr="00EC119A">
        <w:rPr>
          <w:rFonts w:ascii="Tahoma" w:eastAsia="Calibri" w:hAnsi="Tahoma" w:cs="Tahoma"/>
          <w:sz w:val="16"/>
          <w:szCs w:val="16"/>
          <w:lang w:eastAsia="en-US"/>
        </w:rPr>
        <w:t xml:space="preserve">) </w:t>
      </w:r>
      <w:r w:rsidR="0012605D" w:rsidRPr="00EC119A">
        <w:rPr>
          <w:rFonts w:ascii="Tahoma" w:eastAsia="Calibri" w:hAnsi="Tahoma" w:cs="Tahoma"/>
          <w:sz w:val="16"/>
          <w:szCs w:val="16"/>
          <w:lang w:eastAsia="en-US"/>
        </w:rPr>
        <w:t>является получение потенциальной доходности от вложений в объекты доверительного управлен</w:t>
      </w:r>
      <w:r w:rsidR="00601144" w:rsidRPr="00EC119A">
        <w:rPr>
          <w:rFonts w:ascii="Tahoma" w:eastAsia="Calibri" w:hAnsi="Tahoma" w:cs="Tahoma"/>
          <w:sz w:val="16"/>
          <w:szCs w:val="16"/>
          <w:lang w:eastAsia="en-US"/>
        </w:rPr>
        <w:t>ия, перечисленные в пункте 2 Де</w:t>
      </w:r>
      <w:r w:rsidR="0012605D" w:rsidRPr="00EC119A">
        <w:rPr>
          <w:rFonts w:ascii="Tahoma" w:eastAsia="Calibri" w:hAnsi="Tahoma" w:cs="Tahoma"/>
          <w:sz w:val="16"/>
          <w:szCs w:val="16"/>
          <w:lang w:eastAsia="en-US"/>
        </w:rPr>
        <w:t>кларации, в случае роста российского рынка ценных бумаг.</w:t>
      </w:r>
    </w:p>
    <w:p w14:paraId="0940565A" w14:textId="77777777" w:rsidR="0062419C" w:rsidRPr="00EC119A" w:rsidRDefault="0062419C" w:rsidP="00276966">
      <w:pPr>
        <w:numPr>
          <w:ilvl w:val="3"/>
          <w:numId w:val="4"/>
        </w:numPr>
        <w:tabs>
          <w:tab w:val="left" w:pos="567"/>
        </w:tabs>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Объектами Доверительного управления по Договору могут быть следующие Активы:</w:t>
      </w:r>
    </w:p>
    <w:p w14:paraId="043D8388" w14:textId="17BE6EBD" w:rsidR="0062419C" w:rsidRPr="00EC119A" w:rsidRDefault="0062419C" w:rsidP="00276966">
      <w:pPr>
        <w:numPr>
          <w:ilvl w:val="0"/>
          <w:numId w:val="5"/>
        </w:numPr>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денежные средства в рублях и иностранной валюте на банковских счетах, во вкладах (на депозитах) в российских кредитных организациях</w:t>
      </w:r>
      <w:r w:rsidR="004C3590" w:rsidRPr="00EC119A">
        <w:rPr>
          <w:rFonts w:ascii="Tahoma" w:eastAsia="Calibri" w:hAnsi="Tahoma" w:cs="Tahoma"/>
          <w:sz w:val="16"/>
          <w:szCs w:val="16"/>
          <w:lang w:eastAsia="en-US"/>
        </w:rPr>
        <w:t>, при условии, что</w:t>
      </w:r>
      <w:r w:rsidR="004C3590" w:rsidRPr="00EC119A">
        <w:rPr>
          <w:rFonts w:ascii="Tahoma" w:hAnsi="Tahoma" w:cs="Tahoma"/>
          <w:sz w:val="16"/>
          <w:szCs w:val="16"/>
        </w:rPr>
        <w:t xml:space="preserve"> рейтинг кредитоспособности кредитной организации не ниже </w:t>
      </w:r>
      <w:r w:rsidR="001D57D2" w:rsidRPr="00EC119A">
        <w:rPr>
          <w:rFonts w:ascii="Tahoma" w:hAnsi="Tahoma" w:cs="Tahoma"/>
          <w:sz w:val="16"/>
          <w:szCs w:val="16"/>
        </w:rPr>
        <w:t>АА-</w:t>
      </w:r>
      <w:r w:rsidR="004C3590" w:rsidRPr="00EC119A">
        <w:rPr>
          <w:rFonts w:ascii="Tahoma" w:hAnsi="Tahoma" w:cs="Tahoma"/>
          <w:sz w:val="16"/>
          <w:szCs w:val="16"/>
        </w:rPr>
        <w:t xml:space="preserve"> по национальной рейтинговой шкале Российской Федерации кредитными рейтинговыми агентствами Аналитическое Кредитное Рейтинговое Агентство (Акционерное общество) или Акционерное общество "Рейтинговое Агентство «Эксперт РА» (соответствующий рейтинг должен быть присвоен хотя бы одним из указанных рейтинговых агентств)</w:t>
      </w:r>
      <w:r w:rsidRPr="00EC119A">
        <w:rPr>
          <w:rFonts w:ascii="Tahoma" w:eastAsia="Calibri" w:hAnsi="Tahoma" w:cs="Tahoma"/>
          <w:sz w:val="16"/>
          <w:szCs w:val="16"/>
          <w:lang w:eastAsia="en-US"/>
        </w:rPr>
        <w:t>;</w:t>
      </w:r>
    </w:p>
    <w:p w14:paraId="579E6C42" w14:textId="728238E5" w:rsidR="0062419C" w:rsidRPr="00EC119A" w:rsidRDefault="0062419C" w:rsidP="004C3590">
      <w:pPr>
        <w:numPr>
          <w:ilvl w:val="0"/>
          <w:numId w:val="5"/>
        </w:numPr>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акции российских акционерных обществ, соответствующие требованиям п. 3 Инвестиционной декларации;</w:t>
      </w:r>
    </w:p>
    <w:p w14:paraId="73AC0C3F" w14:textId="376CC990" w:rsidR="0062419C" w:rsidRPr="00EC119A" w:rsidRDefault="00B3060B" w:rsidP="00276966">
      <w:pPr>
        <w:numPr>
          <w:ilvl w:val="0"/>
          <w:numId w:val="5"/>
        </w:numPr>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 xml:space="preserve">инвестиционные </w:t>
      </w:r>
      <w:r w:rsidR="0062419C" w:rsidRPr="00EC119A">
        <w:rPr>
          <w:rFonts w:ascii="Tahoma" w:eastAsia="Calibri" w:hAnsi="Tahoma" w:cs="Tahoma"/>
          <w:sz w:val="16"/>
          <w:szCs w:val="16"/>
          <w:lang w:eastAsia="en-US"/>
        </w:rPr>
        <w:t>паи российских инвестиционных фондов, соответствующие требованиям п. 4 Инвестиционной декларации;</w:t>
      </w:r>
    </w:p>
    <w:p w14:paraId="2A5EB8C9" w14:textId="16029B9A" w:rsidR="0062419C" w:rsidRPr="00EC119A" w:rsidRDefault="0062419C" w:rsidP="00276966">
      <w:pPr>
        <w:numPr>
          <w:ilvl w:val="0"/>
          <w:numId w:val="5"/>
        </w:numPr>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облигации</w:t>
      </w:r>
      <w:r w:rsidR="0022364A" w:rsidRPr="00EC119A">
        <w:rPr>
          <w:rFonts w:ascii="Tahoma" w:eastAsia="Calibri" w:hAnsi="Tahoma" w:cs="Tahoma"/>
          <w:sz w:val="16"/>
          <w:szCs w:val="16"/>
          <w:lang w:eastAsia="en-US"/>
        </w:rPr>
        <w:t xml:space="preserve"> российских эмитентов</w:t>
      </w:r>
      <w:r w:rsidRPr="00EC119A">
        <w:rPr>
          <w:rFonts w:ascii="Tahoma" w:eastAsia="Calibri" w:hAnsi="Tahoma" w:cs="Tahoma"/>
          <w:sz w:val="16"/>
          <w:szCs w:val="16"/>
          <w:lang w:eastAsia="en-US"/>
        </w:rPr>
        <w:t>, номинированные в Рублях, выпущенные в соответствии с российским законодательством, соответствующие требованиям п. 5 Инвестиционной декларации.</w:t>
      </w:r>
    </w:p>
    <w:p w14:paraId="0EE3C014" w14:textId="19709D6E" w:rsidR="0062419C" w:rsidRPr="00EC119A" w:rsidRDefault="0062419C" w:rsidP="001D2A56">
      <w:pPr>
        <w:numPr>
          <w:ilvl w:val="3"/>
          <w:numId w:val="4"/>
        </w:numPr>
        <w:tabs>
          <w:tab w:val="left" w:pos="567"/>
        </w:tabs>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 xml:space="preserve">Акции российских акционерных обществ могут входить в состав Активов в случае, если </w:t>
      </w:r>
      <w:r w:rsidR="001374AD" w:rsidRPr="00EC119A">
        <w:rPr>
          <w:rFonts w:ascii="Tahoma" w:eastAsia="Calibri" w:hAnsi="Tahoma" w:cs="Tahoma"/>
          <w:sz w:val="16"/>
          <w:szCs w:val="16"/>
          <w:lang w:eastAsia="en-US"/>
        </w:rPr>
        <w:t xml:space="preserve">на момент приобретения </w:t>
      </w:r>
      <w:r w:rsidR="00902B70" w:rsidRPr="00EC119A">
        <w:rPr>
          <w:rFonts w:ascii="Tahoma" w:eastAsia="Calibri" w:hAnsi="Tahoma" w:cs="Tahoma"/>
          <w:sz w:val="16"/>
          <w:szCs w:val="16"/>
          <w:lang w:eastAsia="en-US"/>
        </w:rPr>
        <w:t xml:space="preserve">эмитенты акций </w:t>
      </w:r>
      <w:r w:rsidR="001D2A56" w:rsidRPr="00EC119A">
        <w:rPr>
          <w:rFonts w:ascii="Tahoma" w:eastAsia="Calibri" w:hAnsi="Tahoma" w:cs="Tahoma"/>
          <w:sz w:val="16"/>
          <w:szCs w:val="16"/>
          <w:lang w:eastAsia="en-US"/>
        </w:rPr>
        <w:t>включены</w:t>
      </w:r>
      <w:r w:rsidR="001374AD" w:rsidRPr="00EC119A">
        <w:rPr>
          <w:rFonts w:ascii="Tahoma" w:eastAsia="Calibri" w:hAnsi="Tahoma" w:cs="Tahoma"/>
          <w:sz w:val="16"/>
          <w:szCs w:val="16"/>
          <w:lang w:eastAsia="en-US"/>
        </w:rPr>
        <w:t xml:space="preserve"> в перечень эмитентов, составляющих</w:t>
      </w:r>
      <w:r w:rsidR="001D2A56" w:rsidRPr="00EC119A">
        <w:rPr>
          <w:rFonts w:ascii="Tahoma" w:eastAsia="Calibri" w:hAnsi="Tahoma" w:cs="Tahoma"/>
          <w:sz w:val="16"/>
          <w:szCs w:val="16"/>
          <w:lang w:eastAsia="en-US"/>
        </w:rPr>
        <w:t xml:space="preserve"> базу расчёта Индекса </w:t>
      </w:r>
      <w:proofErr w:type="spellStart"/>
      <w:r w:rsidR="001D2A56" w:rsidRPr="00EC119A">
        <w:rPr>
          <w:rFonts w:ascii="Tahoma" w:eastAsia="Calibri" w:hAnsi="Tahoma" w:cs="Tahoma"/>
          <w:sz w:val="16"/>
          <w:szCs w:val="16"/>
          <w:lang w:eastAsia="en-US"/>
        </w:rPr>
        <w:t>Мосбиржи</w:t>
      </w:r>
      <w:proofErr w:type="spellEnd"/>
      <w:r w:rsidR="001D2A56" w:rsidRPr="00EC119A">
        <w:rPr>
          <w:rFonts w:ascii="Tahoma" w:eastAsia="Calibri" w:hAnsi="Tahoma" w:cs="Tahoma"/>
          <w:sz w:val="16"/>
          <w:szCs w:val="16"/>
          <w:lang w:eastAsia="en-US"/>
        </w:rPr>
        <w:t xml:space="preserve"> (IMOEX)</w:t>
      </w:r>
      <w:r w:rsidRPr="00EC119A">
        <w:rPr>
          <w:rFonts w:ascii="Tahoma" w:eastAsia="Calibri" w:hAnsi="Tahoma" w:cs="Tahoma"/>
          <w:sz w:val="16"/>
          <w:szCs w:val="16"/>
          <w:lang w:eastAsia="en-US"/>
        </w:rPr>
        <w:t>.</w:t>
      </w:r>
    </w:p>
    <w:p w14:paraId="524C7690" w14:textId="7AB6D579" w:rsidR="0062419C" w:rsidRPr="00EC119A" w:rsidRDefault="000D663A" w:rsidP="00276966">
      <w:pPr>
        <w:numPr>
          <w:ilvl w:val="3"/>
          <w:numId w:val="4"/>
        </w:numPr>
        <w:tabs>
          <w:tab w:val="left" w:pos="567"/>
        </w:tabs>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 xml:space="preserve">Инвестиционные паи </w:t>
      </w:r>
      <w:r w:rsidR="0062419C" w:rsidRPr="00EC119A">
        <w:rPr>
          <w:rFonts w:ascii="Tahoma" w:eastAsia="Calibri" w:hAnsi="Tahoma" w:cs="Tahoma"/>
          <w:sz w:val="16"/>
          <w:szCs w:val="16"/>
          <w:lang w:eastAsia="en-US"/>
        </w:rPr>
        <w:t>российских открытых паевых инвестиционных фондов могут входить в состав Активов без ограничений, если управляющей компанией такого паевого инвестиционного фонда является АО «Управляющая Компания ТРИНФИКО» (ОГРН 1027700084730).</w:t>
      </w:r>
    </w:p>
    <w:p w14:paraId="551003EF" w14:textId="54564DF8" w:rsidR="00FE4F45" w:rsidRPr="00EC119A" w:rsidRDefault="0062419C" w:rsidP="00FE4F45">
      <w:pPr>
        <w:tabs>
          <w:tab w:val="left" w:pos="567"/>
        </w:tabs>
        <w:spacing w:before="60" w:after="60"/>
        <w:jc w:val="both"/>
        <w:rPr>
          <w:rFonts w:ascii="Tahoma" w:eastAsia="Calibri" w:hAnsi="Tahoma" w:cs="Tahoma"/>
          <w:sz w:val="16"/>
          <w:szCs w:val="16"/>
          <w:lang w:eastAsia="en-US"/>
        </w:rPr>
      </w:pPr>
      <w:r w:rsidRPr="00EC119A">
        <w:rPr>
          <w:rFonts w:ascii="Tahoma" w:eastAsia="Calibri" w:hAnsi="Tahoma" w:cs="Tahoma"/>
          <w:sz w:val="16"/>
          <w:szCs w:val="16"/>
          <w:lang w:eastAsia="en-US"/>
        </w:rPr>
        <w:t xml:space="preserve">Инвестиционные паи открытых, интервальных и закрытых российских паевых инвестиционных фондов под управлением управляющих компаний, не указанных в первом абзаце п. 4 </w:t>
      </w:r>
      <w:proofErr w:type="gramStart"/>
      <w:r w:rsidRPr="00EC119A">
        <w:rPr>
          <w:rFonts w:ascii="Tahoma" w:eastAsia="Calibri" w:hAnsi="Tahoma" w:cs="Tahoma"/>
          <w:sz w:val="16"/>
          <w:szCs w:val="16"/>
          <w:lang w:eastAsia="en-US"/>
        </w:rPr>
        <w:t>Декларации</w:t>
      </w:r>
      <w:proofErr w:type="gramEnd"/>
      <w:r w:rsidRPr="00EC119A">
        <w:rPr>
          <w:rFonts w:ascii="Tahoma" w:eastAsia="Calibri" w:hAnsi="Tahoma" w:cs="Tahoma"/>
          <w:sz w:val="16"/>
          <w:szCs w:val="16"/>
          <w:lang w:eastAsia="en-US"/>
        </w:rPr>
        <w:t xml:space="preserve"> могут входить в состав Активов в случае, если они допущенных к торгам </w:t>
      </w:r>
      <w:r w:rsidR="003A30D3" w:rsidRPr="00EC119A">
        <w:rPr>
          <w:rFonts w:ascii="Tahoma" w:eastAsia="Calibri" w:hAnsi="Tahoma" w:cs="Tahoma"/>
          <w:sz w:val="16"/>
          <w:szCs w:val="16"/>
          <w:lang w:eastAsia="en-US"/>
        </w:rPr>
        <w:t>ПАО Московская биржа (ИНН 7702077840) или ПАО Санкт-Петербургская биржа (ИНН 7801268965)</w:t>
      </w:r>
      <w:r w:rsidR="003A30D3" w:rsidRPr="00EC119A" w:rsidDel="003A30D3">
        <w:rPr>
          <w:rFonts w:ascii="Tahoma" w:eastAsia="Calibri" w:hAnsi="Tahoma" w:cs="Tahoma"/>
          <w:sz w:val="16"/>
          <w:szCs w:val="16"/>
          <w:lang w:eastAsia="en-US"/>
        </w:rPr>
        <w:t xml:space="preserve"> </w:t>
      </w:r>
      <w:r w:rsidRPr="00EC119A">
        <w:rPr>
          <w:rFonts w:ascii="Tahoma" w:eastAsia="Calibri" w:hAnsi="Tahoma" w:cs="Tahoma"/>
          <w:sz w:val="16"/>
          <w:szCs w:val="16"/>
          <w:lang w:eastAsia="en-US"/>
        </w:rPr>
        <w:t>на дату их приобретения.</w:t>
      </w:r>
    </w:p>
    <w:p w14:paraId="2E5A027B" w14:textId="0DF9FB10" w:rsidR="0062419C" w:rsidRPr="00EC119A" w:rsidRDefault="0062419C" w:rsidP="00902B70">
      <w:pPr>
        <w:numPr>
          <w:ilvl w:val="3"/>
          <w:numId w:val="4"/>
        </w:numPr>
        <w:tabs>
          <w:tab w:val="left" w:pos="567"/>
        </w:tabs>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 xml:space="preserve">Облигации, выпущенные в соответствии с российским законодательством, могут приобретаться в состав Активов, если они допущены к торгам </w:t>
      </w:r>
      <w:r w:rsidR="003A30D3" w:rsidRPr="00EC119A">
        <w:rPr>
          <w:rFonts w:ascii="Tahoma" w:eastAsia="Calibri" w:hAnsi="Tahoma" w:cs="Tahoma"/>
          <w:sz w:val="16"/>
          <w:szCs w:val="16"/>
          <w:lang w:eastAsia="en-US"/>
        </w:rPr>
        <w:t>ПАО Московская биржа (ИНН 7702077840) или ПАО Санкт-Петербургская биржа (ИНН 7801268965)</w:t>
      </w:r>
      <w:r w:rsidR="003A30D3" w:rsidRPr="00EC119A" w:rsidDel="003A30D3">
        <w:rPr>
          <w:rFonts w:ascii="Tahoma" w:eastAsia="Calibri" w:hAnsi="Tahoma" w:cs="Tahoma"/>
          <w:sz w:val="16"/>
          <w:szCs w:val="16"/>
          <w:lang w:eastAsia="en-US"/>
        </w:rPr>
        <w:t xml:space="preserve"> </w:t>
      </w:r>
      <w:r w:rsidRPr="00EC119A">
        <w:rPr>
          <w:rFonts w:ascii="Tahoma" w:eastAsia="Calibri" w:hAnsi="Tahoma" w:cs="Tahoma"/>
          <w:sz w:val="16"/>
          <w:szCs w:val="16"/>
          <w:lang w:eastAsia="en-US"/>
        </w:rPr>
        <w:t>на дату их приобретения</w:t>
      </w:r>
      <w:r w:rsidR="004C3590" w:rsidRPr="00EC119A">
        <w:rPr>
          <w:rFonts w:ascii="Tahoma" w:eastAsia="Calibri" w:hAnsi="Tahoma" w:cs="Tahoma"/>
          <w:sz w:val="16"/>
          <w:szCs w:val="16"/>
          <w:lang w:eastAsia="en-US"/>
        </w:rPr>
        <w:t>, при условии, что кредитный рейтинг эмитента (выпуска): не ниже В</w:t>
      </w:r>
      <w:r w:rsidR="008D1994" w:rsidRPr="00EC119A">
        <w:rPr>
          <w:rFonts w:ascii="Tahoma" w:eastAsia="Calibri" w:hAnsi="Tahoma" w:cs="Tahoma"/>
          <w:sz w:val="16"/>
          <w:szCs w:val="16"/>
          <w:lang w:eastAsia="en-US"/>
        </w:rPr>
        <w:t>B</w:t>
      </w:r>
      <w:r w:rsidR="004C3590" w:rsidRPr="00EC119A">
        <w:rPr>
          <w:rFonts w:ascii="Tahoma" w:eastAsia="Calibri" w:hAnsi="Tahoma" w:cs="Tahoma"/>
          <w:sz w:val="16"/>
          <w:szCs w:val="16"/>
          <w:lang w:eastAsia="en-US"/>
        </w:rPr>
        <w:t>В- по национальной рейтинговой шкале Российской Федерации кредитными рейтинговыми агентствами Аналитическое Кредитное Рейтинговое Агентство (Акционерное общество) или Акционерное общество "Рейтинговое Агентство «Эксперт РА» (соответствующий рейтинг должен быть присвоен хотя бы одним из указанных рейтинговых агентств)</w:t>
      </w:r>
      <w:r w:rsidRPr="00EC119A">
        <w:rPr>
          <w:rFonts w:ascii="Tahoma" w:eastAsia="Calibri" w:hAnsi="Tahoma" w:cs="Tahoma"/>
          <w:sz w:val="16"/>
          <w:szCs w:val="16"/>
          <w:lang w:eastAsia="en-US"/>
        </w:rPr>
        <w:t>.</w:t>
      </w:r>
    </w:p>
    <w:p w14:paraId="4E1DE3A7" w14:textId="77777777" w:rsidR="0062419C" w:rsidRPr="00EC119A" w:rsidRDefault="0062419C" w:rsidP="00276966">
      <w:pPr>
        <w:numPr>
          <w:ilvl w:val="3"/>
          <w:numId w:val="4"/>
        </w:numPr>
        <w:tabs>
          <w:tab w:val="left" w:pos="567"/>
        </w:tabs>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Для пополнения Активов Клиента и увеличения тем самым общей доходности инвестиционного портфеля Клиента, находящегося под управлением Компании, Компания осуществляет реинвестирование дивидендов, выплачиваемых по акциям, доходов, выплачиваемых по инвестиционным паям, сумм погашения и процентов, выплачиваемых по облигациям, а также другим ценным бумагам.</w:t>
      </w:r>
    </w:p>
    <w:p w14:paraId="6BB355A2" w14:textId="77777777" w:rsidR="0062419C" w:rsidRPr="00EC119A" w:rsidRDefault="0062419C" w:rsidP="00276966">
      <w:pPr>
        <w:numPr>
          <w:ilvl w:val="3"/>
          <w:numId w:val="4"/>
        </w:numPr>
        <w:tabs>
          <w:tab w:val="left" w:pos="567"/>
        </w:tabs>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В целях временной защиты инвестиций на снижающихся (падающих) рынках Компания вправе без ограничений сокращать долю инвестиций в ценные бумаги и производные финансовые инструменты, предусмотренные Инвестиционной декларацией. При этом, любая часть Активов Клиента может держаться в денежных средствах в любой валюте, предусмотренной Декларацией, на банковских счетах, во вкладах (на депозитах) кредитных организациях.</w:t>
      </w:r>
    </w:p>
    <w:p w14:paraId="59E90B21" w14:textId="77777777" w:rsidR="0062419C" w:rsidRPr="00EC119A" w:rsidRDefault="0062419C" w:rsidP="00276966">
      <w:pPr>
        <w:numPr>
          <w:ilvl w:val="3"/>
          <w:numId w:val="4"/>
        </w:numPr>
        <w:tabs>
          <w:tab w:val="left" w:pos="567"/>
        </w:tabs>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Структура объектов доверительного управления, которую обязана поддерживать Компания в течение всего срока действия Договора должна соответствовать следующим требованиям:</w:t>
      </w:r>
    </w:p>
    <w:tbl>
      <w:tblPr>
        <w:tblW w:w="10490" w:type="dxa"/>
        <w:tblInd w:w="108" w:type="dxa"/>
        <w:tblCellMar>
          <w:left w:w="0" w:type="dxa"/>
          <w:right w:w="0" w:type="dxa"/>
        </w:tblCellMar>
        <w:tblLook w:val="04A0" w:firstRow="1" w:lastRow="0" w:firstColumn="1" w:lastColumn="0" w:noHBand="0" w:noVBand="1"/>
      </w:tblPr>
      <w:tblGrid>
        <w:gridCol w:w="556"/>
        <w:gridCol w:w="6107"/>
        <w:gridCol w:w="1842"/>
        <w:gridCol w:w="1985"/>
      </w:tblGrid>
      <w:tr w:rsidR="0062419C" w:rsidRPr="00EC119A" w14:paraId="77972751" w14:textId="77777777" w:rsidTr="0062419C">
        <w:trPr>
          <w:cantSplit/>
        </w:trPr>
        <w:tc>
          <w:tcPr>
            <w:tcW w:w="55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C5CE4C0" w14:textId="77777777" w:rsidR="0062419C" w:rsidRPr="00EC119A" w:rsidRDefault="0062419C" w:rsidP="00276966">
            <w:pPr>
              <w:spacing w:before="60" w:after="60"/>
              <w:jc w:val="center"/>
              <w:rPr>
                <w:rFonts w:ascii="Tahoma" w:eastAsia="Calibri" w:hAnsi="Tahoma" w:cs="Tahoma"/>
                <w:b/>
                <w:bCs/>
                <w:sz w:val="16"/>
                <w:szCs w:val="16"/>
                <w:lang w:eastAsia="en-US"/>
              </w:rPr>
            </w:pPr>
            <w:r w:rsidRPr="00EC119A">
              <w:rPr>
                <w:rFonts w:ascii="Tahoma" w:eastAsia="Calibri" w:hAnsi="Tahoma" w:cs="Tahoma"/>
                <w:b/>
                <w:bCs/>
                <w:sz w:val="16"/>
                <w:szCs w:val="16"/>
                <w:lang w:eastAsia="en-US"/>
              </w:rPr>
              <w:t>№</w:t>
            </w:r>
          </w:p>
        </w:tc>
        <w:tc>
          <w:tcPr>
            <w:tcW w:w="610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72C08BF0" w14:textId="77777777" w:rsidR="0062419C" w:rsidRPr="00EC119A" w:rsidRDefault="0062419C" w:rsidP="00276966">
            <w:pPr>
              <w:spacing w:before="60" w:after="60"/>
              <w:jc w:val="center"/>
              <w:rPr>
                <w:rFonts w:ascii="Tahoma" w:eastAsia="Calibri" w:hAnsi="Tahoma" w:cs="Tahoma"/>
                <w:b/>
                <w:bCs/>
                <w:sz w:val="16"/>
                <w:szCs w:val="16"/>
                <w:lang w:eastAsia="en-US"/>
              </w:rPr>
            </w:pPr>
            <w:r w:rsidRPr="00EC119A">
              <w:rPr>
                <w:rFonts w:ascii="Tahoma" w:eastAsia="Calibri" w:hAnsi="Tahoma" w:cs="Tahoma"/>
                <w:b/>
                <w:bCs/>
                <w:sz w:val="16"/>
                <w:szCs w:val="16"/>
                <w:lang w:eastAsia="en-US"/>
              </w:rPr>
              <w:t>Вид разрешенного Актива</w:t>
            </w:r>
          </w:p>
        </w:tc>
        <w:tc>
          <w:tcPr>
            <w:tcW w:w="18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FC56F7F" w14:textId="77777777" w:rsidR="0062419C" w:rsidRPr="00EC119A" w:rsidRDefault="0062419C" w:rsidP="00276966">
            <w:pPr>
              <w:spacing w:before="60" w:after="60"/>
              <w:jc w:val="center"/>
              <w:rPr>
                <w:rFonts w:ascii="Tahoma" w:eastAsia="Calibri" w:hAnsi="Tahoma" w:cs="Tahoma"/>
                <w:b/>
                <w:bCs/>
                <w:sz w:val="16"/>
                <w:szCs w:val="16"/>
                <w:lang w:eastAsia="en-US"/>
              </w:rPr>
            </w:pPr>
            <w:r w:rsidRPr="00EC119A">
              <w:rPr>
                <w:rFonts w:ascii="Tahoma" w:eastAsia="Calibri" w:hAnsi="Tahoma" w:cs="Tahoma"/>
                <w:b/>
                <w:bCs/>
                <w:sz w:val="16"/>
                <w:szCs w:val="16"/>
                <w:lang w:eastAsia="en-US"/>
              </w:rPr>
              <w:t xml:space="preserve">Минимальная доля </w:t>
            </w:r>
            <w:r w:rsidRPr="00EC119A">
              <w:rPr>
                <w:rFonts w:ascii="Tahoma" w:eastAsia="Calibri" w:hAnsi="Tahoma" w:cs="Tahoma"/>
                <w:b/>
                <w:bCs/>
                <w:color w:val="000000"/>
                <w:sz w:val="16"/>
                <w:szCs w:val="16"/>
                <w:lang w:eastAsia="en-US"/>
              </w:rPr>
              <w:t>от Стоимости Активов, %</w:t>
            </w:r>
          </w:p>
        </w:tc>
        <w:tc>
          <w:tcPr>
            <w:tcW w:w="19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45337F9" w14:textId="77777777" w:rsidR="0062419C" w:rsidRPr="00EC119A" w:rsidRDefault="0062419C" w:rsidP="00276966">
            <w:pPr>
              <w:spacing w:before="60" w:after="60"/>
              <w:jc w:val="center"/>
              <w:rPr>
                <w:rFonts w:ascii="Tahoma" w:eastAsia="Calibri" w:hAnsi="Tahoma" w:cs="Tahoma"/>
                <w:b/>
                <w:bCs/>
                <w:sz w:val="16"/>
                <w:szCs w:val="16"/>
                <w:lang w:eastAsia="en-US"/>
              </w:rPr>
            </w:pPr>
            <w:r w:rsidRPr="00EC119A">
              <w:rPr>
                <w:rFonts w:ascii="Tahoma" w:eastAsia="Calibri" w:hAnsi="Tahoma" w:cs="Tahoma"/>
                <w:b/>
                <w:bCs/>
                <w:color w:val="000000"/>
                <w:sz w:val="16"/>
                <w:szCs w:val="16"/>
                <w:lang w:eastAsia="en-US"/>
              </w:rPr>
              <w:t>Максимальная доля от Стоимости Активов</w:t>
            </w:r>
            <w:r w:rsidRPr="00EC119A">
              <w:rPr>
                <w:rFonts w:ascii="Tahoma" w:eastAsia="Calibri" w:hAnsi="Tahoma" w:cs="Tahoma"/>
                <w:b/>
                <w:bCs/>
                <w:sz w:val="16"/>
                <w:szCs w:val="16"/>
                <w:lang w:eastAsia="en-US"/>
              </w:rPr>
              <w:t>, %</w:t>
            </w:r>
          </w:p>
        </w:tc>
      </w:tr>
      <w:tr w:rsidR="00346C2C" w:rsidRPr="00EC119A" w14:paraId="4DB114EE" w14:textId="77777777" w:rsidTr="00A35C40">
        <w:trPr>
          <w:cantSplit/>
          <w:trHeight w:val="300"/>
        </w:trPr>
        <w:tc>
          <w:tcPr>
            <w:tcW w:w="55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7CCC42C9" w14:textId="05D4A348" w:rsidR="00346C2C" w:rsidRPr="00EC119A" w:rsidRDefault="00346C2C" w:rsidP="00A35C40">
            <w:pPr>
              <w:pStyle w:val="ac"/>
              <w:numPr>
                <w:ilvl w:val="0"/>
                <w:numId w:val="12"/>
              </w:numPr>
              <w:spacing w:after="0" w:line="240" w:lineRule="auto"/>
              <w:ind w:left="0" w:firstLine="0"/>
              <w:rPr>
                <w:rFonts w:ascii="Tahoma" w:eastAsia="Calibri" w:hAnsi="Tahoma" w:cs="Tahoma"/>
                <w:sz w:val="16"/>
                <w:szCs w:val="16"/>
              </w:rPr>
            </w:pPr>
          </w:p>
        </w:tc>
        <w:tc>
          <w:tcPr>
            <w:tcW w:w="6107" w:type="dxa"/>
            <w:tcBorders>
              <w:top w:val="nil"/>
              <w:left w:val="nil"/>
              <w:bottom w:val="single" w:sz="8" w:space="0" w:color="auto"/>
              <w:right w:val="single" w:sz="8" w:space="0" w:color="auto"/>
            </w:tcBorders>
            <w:tcMar>
              <w:top w:w="0" w:type="dxa"/>
              <w:left w:w="108" w:type="dxa"/>
              <w:bottom w:w="0" w:type="dxa"/>
              <w:right w:w="108" w:type="dxa"/>
            </w:tcMar>
            <w:vAlign w:val="center"/>
          </w:tcPr>
          <w:p w14:paraId="432B1CAB" w14:textId="67B0CC60" w:rsidR="00346C2C" w:rsidRPr="00EC119A" w:rsidRDefault="00346C2C" w:rsidP="00F61019">
            <w:pPr>
              <w:spacing w:before="60" w:after="60"/>
              <w:jc w:val="both"/>
              <w:rPr>
                <w:rFonts w:ascii="Tahoma" w:eastAsia="Calibri" w:hAnsi="Tahoma" w:cs="Tahoma"/>
                <w:sz w:val="16"/>
                <w:szCs w:val="16"/>
                <w:lang w:eastAsia="en-US"/>
              </w:rPr>
            </w:pPr>
            <w:r w:rsidRPr="00EC119A">
              <w:rPr>
                <w:rFonts w:ascii="Tahoma" w:eastAsia="Calibri" w:hAnsi="Tahoma" w:cs="Tahoma"/>
                <w:sz w:val="16"/>
                <w:szCs w:val="16"/>
                <w:lang w:eastAsia="en-US"/>
              </w:rPr>
              <w:t>денежные средства, в том числе иностранная валюта, на счетах,</w:t>
            </w:r>
            <w:r w:rsidR="00F61019" w:rsidRPr="00EC119A">
              <w:rPr>
                <w:rFonts w:ascii="Tahoma" w:eastAsia="Calibri" w:hAnsi="Tahoma" w:cs="Tahoma"/>
                <w:sz w:val="16"/>
                <w:szCs w:val="16"/>
                <w:lang w:eastAsia="en-US"/>
              </w:rPr>
              <w:t xml:space="preserve"> во вкладах (на депозитах),</w:t>
            </w:r>
            <w:r w:rsidRPr="00EC119A">
              <w:rPr>
                <w:rFonts w:ascii="Tahoma" w:eastAsia="Calibri" w:hAnsi="Tahoma" w:cs="Tahoma"/>
                <w:sz w:val="16"/>
                <w:szCs w:val="16"/>
                <w:lang w:eastAsia="en-US"/>
              </w:rPr>
              <w:t xml:space="preserve"> в российских  и иностранных кредитных организациях </w:t>
            </w:r>
          </w:p>
        </w:tc>
        <w:tc>
          <w:tcPr>
            <w:tcW w:w="184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7F7AB81" w14:textId="77777777" w:rsidR="00346C2C" w:rsidRPr="00EC119A" w:rsidRDefault="00346C2C" w:rsidP="00276966">
            <w:pPr>
              <w:spacing w:before="60" w:after="60"/>
              <w:jc w:val="center"/>
              <w:rPr>
                <w:rFonts w:ascii="Tahoma" w:eastAsia="Calibri" w:hAnsi="Tahoma" w:cs="Tahoma"/>
                <w:sz w:val="16"/>
                <w:szCs w:val="16"/>
                <w:lang w:eastAsia="en-US"/>
              </w:rPr>
            </w:pPr>
            <w:r w:rsidRPr="00EC119A">
              <w:rPr>
                <w:rFonts w:ascii="Tahoma" w:eastAsia="Calibri" w:hAnsi="Tahoma" w:cs="Tahoma"/>
                <w:sz w:val="16"/>
                <w:szCs w:val="16"/>
                <w:lang w:eastAsia="en-US"/>
              </w:rPr>
              <w:t>не установлено</w:t>
            </w:r>
          </w:p>
        </w:tc>
        <w:tc>
          <w:tcPr>
            <w:tcW w:w="19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37B5679" w14:textId="4A2151BB" w:rsidR="00346C2C" w:rsidRPr="00EC119A" w:rsidRDefault="00346C2C" w:rsidP="00276966">
            <w:pPr>
              <w:spacing w:before="60" w:after="60"/>
              <w:jc w:val="center"/>
              <w:rPr>
                <w:rFonts w:ascii="Tahoma" w:eastAsia="Calibri" w:hAnsi="Tahoma" w:cs="Tahoma"/>
                <w:sz w:val="16"/>
                <w:szCs w:val="16"/>
                <w:lang w:val="en-US" w:eastAsia="en-US"/>
              </w:rPr>
            </w:pPr>
            <w:r w:rsidRPr="00EC119A">
              <w:rPr>
                <w:rFonts w:ascii="Tahoma" w:eastAsia="Calibri" w:hAnsi="Tahoma" w:cs="Tahoma"/>
                <w:sz w:val="16"/>
                <w:szCs w:val="16"/>
                <w:lang w:val="en-US" w:eastAsia="en-US"/>
              </w:rPr>
              <w:t>10</w:t>
            </w:r>
          </w:p>
        </w:tc>
      </w:tr>
      <w:tr w:rsidR="00346C2C" w:rsidRPr="00EC119A" w14:paraId="42A1947D" w14:textId="77777777" w:rsidTr="00A35C40">
        <w:trPr>
          <w:cantSplit/>
        </w:trPr>
        <w:tc>
          <w:tcPr>
            <w:tcW w:w="55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4C32212D" w14:textId="1F0880FC" w:rsidR="00346C2C" w:rsidRPr="00EC119A" w:rsidRDefault="00346C2C" w:rsidP="00A35C40">
            <w:pPr>
              <w:pStyle w:val="ac"/>
              <w:numPr>
                <w:ilvl w:val="0"/>
                <w:numId w:val="12"/>
              </w:numPr>
              <w:spacing w:after="0" w:line="240" w:lineRule="auto"/>
              <w:ind w:left="0" w:firstLine="0"/>
              <w:rPr>
                <w:rFonts w:ascii="Tahoma" w:eastAsia="Calibri" w:hAnsi="Tahoma" w:cs="Tahoma"/>
                <w:sz w:val="16"/>
                <w:szCs w:val="16"/>
              </w:rPr>
            </w:pPr>
          </w:p>
        </w:tc>
        <w:tc>
          <w:tcPr>
            <w:tcW w:w="61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A2F88F9" w14:textId="77777777" w:rsidR="00346C2C" w:rsidRPr="00EC119A" w:rsidRDefault="00346C2C" w:rsidP="00276966">
            <w:pPr>
              <w:autoSpaceDE w:val="0"/>
              <w:autoSpaceDN w:val="0"/>
              <w:spacing w:before="60" w:after="60"/>
              <w:jc w:val="both"/>
              <w:rPr>
                <w:rFonts w:ascii="Tahoma" w:eastAsia="Calibri" w:hAnsi="Tahoma" w:cs="Tahoma"/>
                <w:sz w:val="16"/>
                <w:szCs w:val="16"/>
              </w:rPr>
            </w:pPr>
            <w:r w:rsidRPr="00EC119A">
              <w:rPr>
                <w:rFonts w:ascii="Tahoma" w:eastAsia="Calibri" w:hAnsi="Tahoma" w:cs="Tahoma"/>
                <w:sz w:val="16"/>
                <w:szCs w:val="16"/>
                <w:lang w:eastAsia="en-US"/>
              </w:rPr>
              <w:t>акции российских акционерных обществ</w:t>
            </w:r>
          </w:p>
        </w:tc>
        <w:tc>
          <w:tcPr>
            <w:tcW w:w="184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CA69930" w14:textId="77777777" w:rsidR="00346C2C" w:rsidRPr="00EC119A" w:rsidRDefault="00346C2C" w:rsidP="00276966">
            <w:pPr>
              <w:spacing w:before="60" w:after="60"/>
              <w:jc w:val="center"/>
              <w:rPr>
                <w:rFonts w:ascii="Tahoma" w:eastAsia="Calibri" w:hAnsi="Tahoma" w:cs="Tahoma"/>
                <w:sz w:val="16"/>
                <w:szCs w:val="16"/>
                <w:lang w:eastAsia="en-US"/>
              </w:rPr>
            </w:pPr>
            <w:r w:rsidRPr="00EC119A">
              <w:rPr>
                <w:rFonts w:ascii="Tahoma" w:eastAsia="Calibri" w:hAnsi="Tahoma" w:cs="Tahoma"/>
                <w:sz w:val="16"/>
                <w:szCs w:val="16"/>
                <w:lang w:eastAsia="en-US"/>
              </w:rPr>
              <w:t>не установлено</w:t>
            </w:r>
          </w:p>
        </w:tc>
        <w:tc>
          <w:tcPr>
            <w:tcW w:w="19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E4FB362" w14:textId="217E5BEC" w:rsidR="00346C2C" w:rsidRPr="00EC119A" w:rsidRDefault="00A05EE7" w:rsidP="00276966">
            <w:pPr>
              <w:spacing w:before="60" w:after="60"/>
              <w:jc w:val="center"/>
              <w:rPr>
                <w:rFonts w:ascii="Tahoma" w:eastAsia="Calibri" w:hAnsi="Tahoma" w:cs="Tahoma"/>
                <w:sz w:val="16"/>
                <w:szCs w:val="16"/>
                <w:lang w:eastAsia="en-US"/>
              </w:rPr>
            </w:pPr>
            <w:r w:rsidRPr="00EC119A">
              <w:rPr>
                <w:rFonts w:ascii="Tahoma" w:eastAsia="Calibri" w:hAnsi="Tahoma" w:cs="Tahoma"/>
                <w:sz w:val="16"/>
                <w:szCs w:val="16"/>
                <w:lang w:eastAsia="en-US"/>
              </w:rPr>
              <w:t>50</w:t>
            </w:r>
          </w:p>
        </w:tc>
      </w:tr>
      <w:tr w:rsidR="00346C2C" w:rsidRPr="00EC119A" w14:paraId="5661C691" w14:textId="77777777" w:rsidTr="00A35C40">
        <w:trPr>
          <w:cantSplit/>
        </w:trPr>
        <w:tc>
          <w:tcPr>
            <w:tcW w:w="55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4BCA49BD" w14:textId="3D81744C" w:rsidR="00346C2C" w:rsidRPr="00EC119A" w:rsidRDefault="00346C2C" w:rsidP="00A35C40">
            <w:pPr>
              <w:pStyle w:val="ac"/>
              <w:numPr>
                <w:ilvl w:val="0"/>
                <w:numId w:val="12"/>
              </w:numPr>
              <w:spacing w:after="0" w:line="240" w:lineRule="auto"/>
              <w:ind w:left="0" w:firstLine="0"/>
              <w:rPr>
                <w:rFonts w:ascii="Tahoma" w:eastAsia="Calibri" w:hAnsi="Tahoma" w:cs="Tahoma"/>
                <w:sz w:val="16"/>
                <w:szCs w:val="16"/>
              </w:rPr>
            </w:pPr>
          </w:p>
        </w:tc>
        <w:tc>
          <w:tcPr>
            <w:tcW w:w="61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A7BB8B2" w14:textId="44330F33" w:rsidR="00346C2C" w:rsidRPr="00EC119A" w:rsidRDefault="0025419A" w:rsidP="0054370C">
            <w:pPr>
              <w:autoSpaceDE w:val="0"/>
              <w:autoSpaceDN w:val="0"/>
              <w:spacing w:before="60" w:after="60"/>
              <w:jc w:val="both"/>
              <w:rPr>
                <w:rFonts w:ascii="Tahoma" w:eastAsia="Calibri" w:hAnsi="Tahoma" w:cs="Tahoma"/>
                <w:sz w:val="16"/>
                <w:szCs w:val="16"/>
              </w:rPr>
            </w:pPr>
            <w:r w:rsidRPr="00EC119A">
              <w:rPr>
                <w:rFonts w:ascii="Tahoma" w:eastAsia="Calibri" w:hAnsi="Tahoma" w:cs="Tahoma"/>
                <w:sz w:val="16"/>
                <w:szCs w:val="16"/>
              </w:rPr>
              <w:t>инвестиционные паи российских инв</w:t>
            </w:r>
            <w:r w:rsidR="00547A3C" w:rsidRPr="00EC119A">
              <w:rPr>
                <w:rFonts w:ascii="Tahoma" w:eastAsia="Calibri" w:hAnsi="Tahoma" w:cs="Tahoma"/>
                <w:sz w:val="16"/>
                <w:szCs w:val="16"/>
              </w:rPr>
              <w:t>естиционных фондов</w:t>
            </w:r>
            <w:r w:rsidRPr="00EC119A">
              <w:rPr>
                <w:rFonts w:ascii="Tahoma" w:eastAsia="Calibri" w:hAnsi="Tahoma" w:cs="Tahoma"/>
                <w:sz w:val="16"/>
                <w:szCs w:val="16"/>
              </w:rPr>
              <w:t xml:space="preserve"> под управлением АО «Управляющая Компания ТРИНФИКО»</w:t>
            </w:r>
            <w:r w:rsidR="00547A3C" w:rsidRPr="00EC119A">
              <w:rPr>
                <w:rFonts w:ascii="Tahoma" w:eastAsia="Calibri" w:hAnsi="Tahoma" w:cs="Tahoma"/>
                <w:sz w:val="16"/>
                <w:szCs w:val="16"/>
              </w:rPr>
              <w:t>:</w:t>
            </w:r>
            <w:r w:rsidR="0054370C" w:rsidRPr="00EC119A">
              <w:rPr>
                <w:rFonts w:ascii="Tahoma" w:eastAsia="Calibri" w:hAnsi="Tahoma" w:cs="Tahoma"/>
                <w:sz w:val="16"/>
                <w:szCs w:val="16"/>
              </w:rPr>
              <w:t xml:space="preserve"> </w:t>
            </w:r>
            <w:r w:rsidR="0054370C" w:rsidRPr="00EC119A">
              <w:rPr>
                <w:rFonts w:ascii="Tahoma" w:eastAsia="Batang" w:hAnsi="Tahoma" w:cs="Tahoma"/>
                <w:bCs/>
                <w:sz w:val="16"/>
                <w:szCs w:val="16"/>
                <w:lang w:eastAsia="ko-KR"/>
              </w:rPr>
              <w:t>ОПИФ рыночных финансовых инструментов «ТРИНФИКО ЭКОФИНАНС»</w:t>
            </w:r>
            <w:r w:rsidR="0054370C" w:rsidRPr="00EC119A" w:rsidDel="0054370C">
              <w:rPr>
                <w:rFonts w:ascii="Tahoma" w:eastAsia="Calibri" w:hAnsi="Tahoma" w:cs="Tahoma"/>
                <w:sz w:val="16"/>
                <w:szCs w:val="16"/>
              </w:rPr>
              <w:t xml:space="preserve"> </w:t>
            </w:r>
            <w:r w:rsidR="0054370C" w:rsidRPr="00EC119A">
              <w:rPr>
                <w:rFonts w:ascii="Tahoma" w:eastAsia="Calibri" w:hAnsi="Tahoma" w:cs="Tahoma"/>
                <w:sz w:val="16"/>
                <w:szCs w:val="16"/>
              </w:rPr>
              <w:t>под управлением АО «Управляющая Компания ТРИНФИКО»</w:t>
            </w:r>
            <w:r w:rsidR="00547A3C" w:rsidRPr="00EC119A">
              <w:rPr>
                <w:rFonts w:ascii="Tahoma" w:eastAsia="Calibri" w:hAnsi="Tahoma" w:cs="Tahoma"/>
                <w:sz w:val="16"/>
                <w:szCs w:val="16"/>
              </w:rPr>
              <w:t>, 2984, RU000A0JVME8</w:t>
            </w:r>
          </w:p>
        </w:tc>
        <w:tc>
          <w:tcPr>
            <w:tcW w:w="184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76940C1" w14:textId="77777777" w:rsidR="00346C2C" w:rsidRPr="00EC119A" w:rsidRDefault="00346C2C" w:rsidP="00276966">
            <w:pPr>
              <w:spacing w:before="60" w:after="60"/>
              <w:jc w:val="center"/>
              <w:rPr>
                <w:rFonts w:ascii="Tahoma" w:eastAsia="Calibri" w:hAnsi="Tahoma" w:cs="Tahoma"/>
                <w:sz w:val="16"/>
                <w:szCs w:val="16"/>
                <w:lang w:eastAsia="en-US"/>
              </w:rPr>
            </w:pPr>
            <w:r w:rsidRPr="00EC119A">
              <w:rPr>
                <w:rFonts w:ascii="Tahoma" w:eastAsia="Calibri" w:hAnsi="Tahoma" w:cs="Tahoma"/>
                <w:sz w:val="16"/>
                <w:szCs w:val="16"/>
                <w:lang w:eastAsia="en-US"/>
              </w:rPr>
              <w:t>не установлено</w:t>
            </w:r>
          </w:p>
        </w:tc>
        <w:tc>
          <w:tcPr>
            <w:tcW w:w="19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BE61FE1" w14:textId="77777777" w:rsidR="00346C2C" w:rsidRPr="00EC119A" w:rsidRDefault="00346C2C" w:rsidP="00276966">
            <w:pPr>
              <w:spacing w:before="60" w:after="60"/>
              <w:jc w:val="center"/>
              <w:rPr>
                <w:rFonts w:ascii="Tahoma" w:eastAsia="Calibri" w:hAnsi="Tahoma" w:cs="Tahoma"/>
                <w:sz w:val="16"/>
                <w:szCs w:val="16"/>
                <w:lang w:eastAsia="en-US"/>
              </w:rPr>
            </w:pPr>
            <w:r w:rsidRPr="00EC119A">
              <w:rPr>
                <w:rFonts w:ascii="Tahoma" w:eastAsia="Calibri" w:hAnsi="Tahoma" w:cs="Tahoma"/>
                <w:sz w:val="16"/>
                <w:szCs w:val="16"/>
                <w:lang w:val="en-US" w:eastAsia="en-US"/>
              </w:rPr>
              <w:t>100</w:t>
            </w:r>
          </w:p>
        </w:tc>
      </w:tr>
      <w:tr w:rsidR="00346C2C" w:rsidRPr="00EC119A" w14:paraId="5DFABAFA" w14:textId="77777777" w:rsidTr="00A35C40">
        <w:trPr>
          <w:cantSplit/>
        </w:trPr>
        <w:tc>
          <w:tcPr>
            <w:tcW w:w="55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000B7BA0" w14:textId="2A575D41" w:rsidR="00346C2C" w:rsidRPr="00EC119A" w:rsidRDefault="00346C2C" w:rsidP="00A35C40">
            <w:pPr>
              <w:pStyle w:val="ac"/>
              <w:numPr>
                <w:ilvl w:val="0"/>
                <w:numId w:val="12"/>
              </w:numPr>
              <w:spacing w:after="0" w:line="240" w:lineRule="auto"/>
              <w:ind w:left="0" w:firstLine="0"/>
              <w:rPr>
                <w:rFonts w:ascii="Tahoma" w:eastAsia="Calibri" w:hAnsi="Tahoma" w:cs="Tahoma"/>
                <w:sz w:val="16"/>
                <w:szCs w:val="16"/>
              </w:rPr>
            </w:pPr>
          </w:p>
        </w:tc>
        <w:tc>
          <w:tcPr>
            <w:tcW w:w="61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3925F86" w14:textId="1F10E9E9" w:rsidR="00346C2C" w:rsidRPr="00EC119A" w:rsidRDefault="0022364A" w:rsidP="00276966">
            <w:pPr>
              <w:autoSpaceDE w:val="0"/>
              <w:autoSpaceDN w:val="0"/>
              <w:spacing w:before="60" w:after="60"/>
              <w:jc w:val="both"/>
              <w:rPr>
                <w:rFonts w:ascii="Tahoma" w:eastAsia="Calibri" w:hAnsi="Tahoma" w:cs="Tahoma"/>
                <w:sz w:val="16"/>
                <w:szCs w:val="16"/>
              </w:rPr>
            </w:pPr>
            <w:r w:rsidRPr="00EC119A">
              <w:rPr>
                <w:rFonts w:ascii="Tahoma" w:eastAsia="Calibri" w:hAnsi="Tahoma" w:cs="Tahoma"/>
                <w:sz w:val="16"/>
                <w:szCs w:val="16"/>
                <w:lang w:eastAsia="en-US"/>
              </w:rPr>
              <w:t>О</w:t>
            </w:r>
            <w:r w:rsidR="00346C2C" w:rsidRPr="00EC119A">
              <w:rPr>
                <w:rFonts w:ascii="Tahoma" w:eastAsia="Calibri" w:hAnsi="Tahoma" w:cs="Tahoma"/>
                <w:sz w:val="16"/>
                <w:szCs w:val="16"/>
                <w:lang w:eastAsia="en-US"/>
              </w:rPr>
              <w:t>блигации</w:t>
            </w:r>
            <w:r w:rsidRPr="00EC119A">
              <w:rPr>
                <w:rFonts w:ascii="Tahoma" w:eastAsia="Calibri" w:hAnsi="Tahoma" w:cs="Tahoma"/>
                <w:sz w:val="16"/>
                <w:szCs w:val="16"/>
                <w:lang w:eastAsia="en-US"/>
              </w:rPr>
              <w:t xml:space="preserve"> российских эмитентов</w:t>
            </w:r>
            <w:r w:rsidR="00346C2C" w:rsidRPr="00EC119A">
              <w:rPr>
                <w:rFonts w:ascii="Tahoma" w:eastAsia="Calibri" w:hAnsi="Tahoma" w:cs="Tahoma"/>
                <w:sz w:val="16"/>
                <w:szCs w:val="16"/>
                <w:lang w:eastAsia="en-US"/>
              </w:rPr>
              <w:t xml:space="preserve">, выпущенные в соответствии с российским законодательством </w:t>
            </w:r>
          </w:p>
        </w:tc>
        <w:tc>
          <w:tcPr>
            <w:tcW w:w="184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1676C93" w14:textId="77777777" w:rsidR="00346C2C" w:rsidRPr="00EC119A" w:rsidRDefault="00346C2C" w:rsidP="00276966">
            <w:pPr>
              <w:spacing w:before="60" w:after="60"/>
              <w:jc w:val="center"/>
              <w:rPr>
                <w:rFonts w:ascii="Tahoma" w:eastAsia="Calibri" w:hAnsi="Tahoma" w:cs="Tahoma"/>
                <w:sz w:val="16"/>
                <w:szCs w:val="16"/>
                <w:lang w:eastAsia="en-US"/>
              </w:rPr>
            </w:pPr>
            <w:r w:rsidRPr="00EC119A">
              <w:rPr>
                <w:rFonts w:ascii="Tahoma" w:eastAsia="Calibri" w:hAnsi="Tahoma" w:cs="Tahoma"/>
                <w:sz w:val="16"/>
                <w:szCs w:val="16"/>
                <w:lang w:eastAsia="en-US"/>
              </w:rPr>
              <w:t>не установлено</w:t>
            </w:r>
          </w:p>
        </w:tc>
        <w:tc>
          <w:tcPr>
            <w:tcW w:w="19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7BD2329" w14:textId="40C7BC3E" w:rsidR="00346C2C" w:rsidRPr="00EC119A" w:rsidRDefault="00A05EE7" w:rsidP="00276966">
            <w:pPr>
              <w:spacing w:before="60" w:after="60"/>
              <w:jc w:val="center"/>
              <w:rPr>
                <w:rFonts w:ascii="Tahoma" w:eastAsia="Calibri" w:hAnsi="Tahoma" w:cs="Tahoma"/>
                <w:sz w:val="16"/>
                <w:szCs w:val="16"/>
                <w:lang w:eastAsia="en-US"/>
              </w:rPr>
            </w:pPr>
            <w:r w:rsidRPr="00EC119A">
              <w:rPr>
                <w:rFonts w:ascii="Tahoma" w:eastAsia="Calibri" w:hAnsi="Tahoma" w:cs="Tahoma"/>
                <w:sz w:val="16"/>
                <w:szCs w:val="16"/>
                <w:lang w:eastAsia="en-US"/>
              </w:rPr>
              <w:t>80</w:t>
            </w:r>
          </w:p>
        </w:tc>
      </w:tr>
    </w:tbl>
    <w:p w14:paraId="4F710BE0" w14:textId="7EE0391F" w:rsidR="001374AD" w:rsidRPr="00EC119A" w:rsidRDefault="001374AD" w:rsidP="001374AD">
      <w:pPr>
        <w:numPr>
          <w:ilvl w:val="3"/>
          <w:numId w:val="4"/>
        </w:numPr>
        <w:tabs>
          <w:tab w:val="left" w:pos="567"/>
        </w:tabs>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Управляющая компания при</w:t>
      </w:r>
      <w:r w:rsidR="0086518D" w:rsidRPr="00EC119A">
        <w:rPr>
          <w:rFonts w:ascii="Tahoma" w:eastAsia="Calibri" w:hAnsi="Tahoma" w:cs="Tahoma"/>
          <w:sz w:val="16"/>
          <w:szCs w:val="16"/>
          <w:lang w:eastAsia="en-US"/>
        </w:rPr>
        <w:t xml:space="preserve"> оценке реализации Стратегии</w:t>
      </w:r>
      <w:r w:rsidRPr="00EC119A">
        <w:rPr>
          <w:rFonts w:ascii="Tahoma" w:eastAsia="Calibri" w:hAnsi="Tahoma" w:cs="Tahoma"/>
          <w:sz w:val="16"/>
          <w:szCs w:val="16"/>
          <w:lang w:eastAsia="en-US"/>
        </w:rPr>
        <w:t xml:space="preserve"> будет ориентироваться (принимать во внимание)</w:t>
      </w:r>
      <w:r w:rsidR="002D4C66" w:rsidRPr="00EC119A">
        <w:rPr>
          <w:rFonts w:ascii="Tahoma" w:eastAsia="Calibri" w:hAnsi="Tahoma" w:cs="Tahoma"/>
          <w:sz w:val="16"/>
          <w:szCs w:val="16"/>
          <w:lang w:eastAsia="en-US"/>
        </w:rPr>
        <w:t xml:space="preserve"> на</w:t>
      </w:r>
      <w:r w:rsidRPr="00EC119A">
        <w:rPr>
          <w:rFonts w:ascii="Tahoma" w:eastAsia="Calibri" w:hAnsi="Tahoma" w:cs="Tahoma"/>
          <w:sz w:val="16"/>
          <w:szCs w:val="16"/>
          <w:lang w:eastAsia="en-US"/>
        </w:rPr>
        <w:t xml:space="preserve"> поведение </w:t>
      </w:r>
      <w:r w:rsidR="0086518D" w:rsidRPr="00EC119A">
        <w:rPr>
          <w:rFonts w:ascii="Tahoma" w:eastAsia="Calibri" w:hAnsi="Tahoma" w:cs="Tahoma"/>
          <w:sz w:val="16"/>
          <w:szCs w:val="16"/>
          <w:lang w:eastAsia="en-US"/>
        </w:rPr>
        <w:t>индикатора</w:t>
      </w:r>
      <w:r w:rsidRPr="00EC119A">
        <w:rPr>
          <w:rFonts w:ascii="Tahoma" w:eastAsia="Calibri" w:hAnsi="Tahoma" w:cs="Tahoma"/>
          <w:sz w:val="16"/>
          <w:szCs w:val="16"/>
          <w:lang w:eastAsia="en-US"/>
        </w:rPr>
        <w:t>, рассчитанного по формуле:</w:t>
      </w:r>
    </w:p>
    <w:p w14:paraId="69558A68" w14:textId="203B60EE" w:rsidR="001374AD" w:rsidRPr="00EC119A" w:rsidRDefault="001374AD" w:rsidP="0086518D">
      <w:pPr>
        <w:tabs>
          <w:tab w:val="left" w:pos="567"/>
        </w:tabs>
        <w:spacing w:before="60" w:after="60"/>
        <w:jc w:val="center"/>
        <w:rPr>
          <w:rFonts w:ascii="Tahoma" w:eastAsia="Calibri" w:hAnsi="Tahoma" w:cs="Tahoma"/>
          <w:sz w:val="16"/>
          <w:szCs w:val="16"/>
          <w:lang w:eastAsia="en-US"/>
        </w:rPr>
      </w:pPr>
      <w:r w:rsidRPr="00EC119A">
        <w:rPr>
          <w:rFonts w:ascii="Tahoma" w:eastAsia="Calibri" w:hAnsi="Tahoma" w:cs="Tahoma"/>
          <w:sz w:val="16"/>
          <w:szCs w:val="16"/>
          <w:lang w:eastAsia="en-US"/>
        </w:rPr>
        <w:t>40% (MCFTR) + 30% (RGBITR) + 30% (RUCBTRNS)</w:t>
      </w:r>
      <w:r w:rsidR="0086518D" w:rsidRPr="00EC119A">
        <w:rPr>
          <w:rFonts w:ascii="Tahoma" w:eastAsia="Calibri" w:hAnsi="Tahoma" w:cs="Tahoma"/>
          <w:sz w:val="16"/>
          <w:szCs w:val="16"/>
          <w:lang w:eastAsia="en-US"/>
        </w:rPr>
        <w:t>, где:</w:t>
      </w:r>
    </w:p>
    <w:p w14:paraId="0395D209" w14:textId="31E3D03E" w:rsidR="001374AD" w:rsidRPr="00EC119A" w:rsidRDefault="0086518D" w:rsidP="001374AD">
      <w:pPr>
        <w:tabs>
          <w:tab w:val="left" w:pos="567"/>
        </w:tabs>
        <w:spacing w:before="60" w:after="60"/>
        <w:jc w:val="both"/>
        <w:rPr>
          <w:rFonts w:ascii="Tahoma" w:eastAsia="Calibri" w:hAnsi="Tahoma" w:cs="Tahoma"/>
          <w:sz w:val="16"/>
          <w:szCs w:val="16"/>
          <w:lang w:eastAsia="en-US"/>
        </w:rPr>
      </w:pPr>
      <w:r w:rsidRPr="00EC119A">
        <w:rPr>
          <w:rFonts w:ascii="Tahoma" w:eastAsia="Calibri" w:hAnsi="Tahoma" w:cs="Tahoma"/>
          <w:sz w:val="16"/>
          <w:szCs w:val="16"/>
          <w:lang w:eastAsia="en-US"/>
        </w:rPr>
        <w:t xml:space="preserve">MCFTR - </w:t>
      </w:r>
      <w:r w:rsidRPr="00EC119A">
        <w:rPr>
          <w:rFonts w:ascii="Tahoma" w:hAnsi="Tahoma" w:cs="Tahoma"/>
          <w:color w:val="333333"/>
          <w:spacing w:val="2"/>
          <w:sz w:val="16"/>
          <w:szCs w:val="16"/>
          <w:shd w:val="clear" w:color="auto" w:fill="FFFFFF"/>
        </w:rPr>
        <w:t xml:space="preserve">Индекс </w:t>
      </w:r>
      <w:proofErr w:type="spellStart"/>
      <w:r w:rsidRPr="00EC119A">
        <w:rPr>
          <w:rFonts w:ascii="Tahoma" w:hAnsi="Tahoma" w:cs="Tahoma"/>
          <w:color w:val="333333"/>
          <w:spacing w:val="2"/>
          <w:sz w:val="16"/>
          <w:szCs w:val="16"/>
          <w:shd w:val="clear" w:color="auto" w:fill="FFFFFF"/>
        </w:rPr>
        <w:t>МосБиржи</w:t>
      </w:r>
      <w:proofErr w:type="spellEnd"/>
      <w:r w:rsidRPr="00EC119A">
        <w:rPr>
          <w:rFonts w:ascii="Tahoma" w:hAnsi="Tahoma" w:cs="Tahoma"/>
          <w:color w:val="333333"/>
          <w:spacing w:val="2"/>
          <w:sz w:val="16"/>
          <w:szCs w:val="16"/>
          <w:shd w:val="clear" w:color="auto" w:fill="FFFFFF"/>
        </w:rPr>
        <w:t xml:space="preserve"> полной доходности «брутто», рассчитываемый ПАО Московская биржа (ИНН 7702077840), </w:t>
      </w:r>
      <w:hyperlink r:id="rId8" w:history="1">
        <w:r w:rsidRPr="00EC119A">
          <w:rPr>
            <w:rStyle w:val="a4"/>
            <w:rFonts w:ascii="Tahoma" w:eastAsia="Calibri" w:hAnsi="Tahoma" w:cs="Tahoma"/>
            <w:sz w:val="16"/>
            <w:szCs w:val="16"/>
            <w:lang w:eastAsia="en-US"/>
          </w:rPr>
          <w:t>https://www.moex.com/ru/index/totalreturn/MCFTR</w:t>
        </w:r>
      </w:hyperlink>
      <w:r w:rsidRPr="00EC119A">
        <w:rPr>
          <w:rFonts w:ascii="Tahoma" w:eastAsia="Calibri" w:hAnsi="Tahoma" w:cs="Tahoma"/>
          <w:sz w:val="16"/>
          <w:szCs w:val="16"/>
          <w:lang w:eastAsia="en-US"/>
        </w:rPr>
        <w:t xml:space="preserve"> </w:t>
      </w:r>
    </w:p>
    <w:p w14:paraId="42614B23" w14:textId="77777777" w:rsidR="0086518D" w:rsidRPr="00EC119A" w:rsidRDefault="0086518D" w:rsidP="001374AD">
      <w:pPr>
        <w:tabs>
          <w:tab w:val="left" w:pos="567"/>
        </w:tabs>
        <w:spacing w:before="60" w:after="60"/>
        <w:jc w:val="both"/>
        <w:rPr>
          <w:rFonts w:ascii="Tahoma" w:eastAsia="Calibri" w:hAnsi="Tahoma" w:cs="Tahoma"/>
          <w:sz w:val="16"/>
          <w:szCs w:val="16"/>
          <w:lang w:eastAsia="en-US"/>
        </w:rPr>
      </w:pPr>
      <w:r w:rsidRPr="00EC119A">
        <w:rPr>
          <w:rFonts w:ascii="Tahoma" w:eastAsia="Calibri" w:hAnsi="Tahoma" w:cs="Tahoma"/>
          <w:sz w:val="16"/>
          <w:szCs w:val="16"/>
          <w:lang w:eastAsia="en-US"/>
        </w:rPr>
        <w:t xml:space="preserve">RGBITR - </w:t>
      </w:r>
      <w:r w:rsidRPr="00EC119A">
        <w:rPr>
          <w:rFonts w:ascii="Tahoma" w:hAnsi="Tahoma" w:cs="Tahoma"/>
          <w:color w:val="333333"/>
          <w:spacing w:val="2"/>
          <w:sz w:val="16"/>
          <w:szCs w:val="16"/>
          <w:shd w:val="clear" w:color="auto" w:fill="FFFFFF"/>
        </w:rPr>
        <w:t xml:space="preserve">Индекс Государственных облигаций Московской Биржи, рассчитываемый ПАО Московская биржа (ИНН 7702077840), </w:t>
      </w:r>
      <w:hyperlink r:id="rId9" w:history="1">
        <w:r w:rsidRPr="00EC119A">
          <w:rPr>
            <w:rStyle w:val="a4"/>
            <w:rFonts w:ascii="Tahoma" w:eastAsia="Calibri" w:hAnsi="Tahoma" w:cs="Tahoma"/>
            <w:sz w:val="16"/>
            <w:szCs w:val="16"/>
            <w:lang w:eastAsia="en-US"/>
          </w:rPr>
          <w:t>https://www.moex.com/ru/index/RGBITR</w:t>
        </w:r>
      </w:hyperlink>
      <w:r w:rsidRPr="00EC119A">
        <w:rPr>
          <w:rFonts w:ascii="Tahoma" w:eastAsia="Calibri" w:hAnsi="Tahoma" w:cs="Tahoma"/>
          <w:sz w:val="16"/>
          <w:szCs w:val="16"/>
          <w:lang w:eastAsia="en-US"/>
        </w:rPr>
        <w:t xml:space="preserve"> </w:t>
      </w:r>
    </w:p>
    <w:p w14:paraId="06D8344C" w14:textId="731AA05D" w:rsidR="001374AD" w:rsidRPr="00EC119A" w:rsidRDefault="0086518D" w:rsidP="001374AD">
      <w:pPr>
        <w:tabs>
          <w:tab w:val="left" w:pos="567"/>
        </w:tabs>
        <w:spacing w:before="60" w:after="60"/>
        <w:jc w:val="both"/>
        <w:rPr>
          <w:rFonts w:ascii="Tahoma" w:hAnsi="Tahoma" w:cs="Tahoma"/>
          <w:color w:val="333333"/>
          <w:spacing w:val="2"/>
          <w:sz w:val="16"/>
          <w:szCs w:val="16"/>
          <w:shd w:val="clear" w:color="auto" w:fill="FFFFFF"/>
        </w:rPr>
      </w:pPr>
      <w:r w:rsidRPr="00EC119A">
        <w:rPr>
          <w:rFonts w:ascii="Tahoma" w:eastAsia="Calibri" w:hAnsi="Tahoma" w:cs="Tahoma"/>
          <w:sz w:val="16"/>
          <w:szCs w:val="16"/>
          <w:lang w:eastAsia="en-US"/>
        </w:rPr>
        <w:t xml:space="preserve">RUCBTRNS - Индекс </w:t>
      </w:r>
      <w:proofErr w:type="spellStart"/>
      <w:r w:rsidRPr="00EC119A">
        <w:rPr>
          <w:rFonts w:ascii="Tahoma" w:eastAsia="Calibri" w:hAnsi="Tahoma" w:cs="Tahoma"/>
          <w:sz w:val="16"/>
          <w:szCs w:val="16"/>
          <w:lang w:eastAsia="en-US"/>
        </w:rPr>
        <w:t>МосБиржи</w:t>
      </w:r>
      <w:proofErr w:type="spellEnd"/>
      <w:r w:rsidRPr="00EC119A">
        <w:rPr>
          <w:rFonts w:ascii="Tahoma" w:eastAsia="Calibri" w:hAnsi="Tahoma" w:cs="Tahoma"/>
          <w:sz w:val="16"/>
          <w:szCs w:val="16"/>
          <w:lang w:eastAsia="en-US"/>
        </w:rPr>
        <w:t xml:space="preserve"> Корпоративных Облигаций</w:t>
      </w:r>
      <w:r w:rsidRPr="00EC119A">
        <w:rPr>
          <w:rFonts w:ascii="Tahoma" w:hAnsi="Tahoma" w:cs="Tahoma"/>
          <w:color w:val="333333"/>
          <w:spacing w:val="2"/>
          <w:sz w:val="16"/>
          <w:szCs w:val="16"/>
          <w:shd w:val="clear" w:color="auto" w:fill="FFFFFF"/>
        </w:rPr>
        <w:t xml:space="preserve">, рассчитываемый ПАО Московская биржа (ИНН 7702077840), </w:t>
      </w:r>
      <w:hyperlink r:id="rId10" w:history="1">
        <w:r w:rsidR="003D28AB" w:rsidRPr="00EC119A">
          <w:rPr>
            <w:rStyle w:val="a4"/>
            <w:rFonts w:ascii="Tahoma" w:eastAsia="Calibri" w:hAnsi="Tahoma" w:cs="Tahoma"/>
            <w:sz w:val="16"/>
            <w:szCs w:val="16"/>
            <w:lang w:eastAsia="en-US"/>
          </w:rPr>
          <w:t>https://www.moex.com/ru/index/RUCBTRNS</w:t>
        </w:r>
      </w:hyperlink>
      <w:r w:rsidR="003D28AB" w:rsidRPr="00EC119A">
        <w:rPr>
          <w:rFonts w:ascii="Tahoma" w:eastAsia="Calibri" w:hAnsi="Tahoma" w:cs="Tahoma"/>
          <w:sz w:val="16"/>
          <w:szCs w:val="16"/>
          <w:lang w:eastAsia="en-US"/>
        </w:rPr>
        <w:t xml:space="preserve"> </w:t>
      </w:r>
    </w:p>
    <w:p w14:paraId="76E3F5EA" w14:textId="1A460F8C" w:rsidR="0062419C" w:rsidRPr="00EC119A" w:rsidRDefault="0062419C" w:rsidP="00276966">
      <w:pPr>
        <w:numPr>
          <w:ilvl w:val="3"/>
          <w:numId w:val="4"/>
        </w:numPr>
        <w:tabs>
          <w:tab w:val="left" w:pos="567"/>
        </w:tabs>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Компания обязана привести Активы в соответствие с указанной в настоящем Приложении ст</w:t>
      </w:r>
      <w:r w:rsidR="003D28AB" w:rsidRPr="00EC119A">
        <w:rPr>
          <w:rFonts w:ascii="Tahoma" w:eastAsia="Calibri" w:hAnsi="Tahoma" w:cs="Tahoma"/>
          <w:sz w:val="16"/>
          <w:szCs w:val="16"/>
          <w:lang w:eastAsia="en-US"/>
        </w:rPr>
        <w:t xml:space="preserve">руктурой Активов не позднее 30 </w:t>
      </w:r>
      <w:r w:rsidRPr="00EC119A">
        <w:rPr>
          <w:rFonts w:ascii="Tahoma" w:eastAsia="Calibri" w:hAnsi="Tahoma" w:cs="Tahoma"/>
          <w:sz w:val="16"/>
          <w:szCs w:val="16"/>
          <w:lang w:eastAsia="en-US"/>
        </w:rPr>
        <w:t>Рабочих дней с момента передачи Клиентом Активов. При полном или частичном выводе Активов Компания освобождается от обязанности соблюдать данную структуру с Даты доставки соответствующего Заявления о расторжении Договора или Распоряжения о выводе Активов. В случае прекращения Договора, Компания освобождается от обязанности соблюдать данную структуру Активов с момента наступления основания для прекращения Договора.</w:t>
      </w:r>
    </w:p>
    <w:p w14:paraId="225DFDD5" w14:textId="77777777" w:rsidR="0062419C" w:rsidRPr="00EC119A" w:rsidRDefault="0062419C" w:rsidP="00276966">
      <w:pPr>
        <w:numPr>
          <w:ilvl w:val="3"/>
          <w:numId w:val="4"/>
        </w:numPr>
        <w:tabs>
          <w:tab w:val="left" w:pos="567"/>
        </w:tabs>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В процессе доверительного управления Компания вправе заключать с принадлежащими Клиенту объектами доверительного управления, следующие виды сделок:</w:t>
      </w:r>
    </w:p>
    <w:p w14:paraId="0ADF968B" w14:textId="63DCC634" w:rsidR="0062419C" w:rsidRPr="00EC119A" w:rsidRDefault="0062419C" w:rsidP="00276966">
      <w:pPr>
        <w:numPr>
          <w:ilvl w:val="0"/>
          <w:numId w:val="6"/>
        </w:numPr>
        <w:spacing w:before="60" w:after="60"/>
        <w:ind w:left="0" w:firstLine="0"/>
        <w:jc w:val="both"/>
        <w:rPr>
          <w:rFonts w:ascii="Tahoma" w:eastAsia="Calibri" w:hAnsi="Tahoma" w:cs="Tahoma"/>
          <w:sz w:val="16"/>
          <w:szCs w:val="16"/>
        </w:rPr>
      </w:pPr>
      <w:r w:rsidRPr="00EC119A">
        <w:rPr>
          <w:rFonts w:ascii="Tahoma" w:eastAsia="Calibri" w:hAnsi="Tahoma" w:cs="Tahoma"/>
          <w:sz w:val="16"/>
          <w:szCs w:val="16"/>
        </w:rPr>
        <w:t>заключать любые сделки на торгах организатора торговли (биржевые сделки), включая сделки репо и биржевые производные финансовые инструменты, на основании заявок, адресованных всем участникам торгов либо на основании адресных заявок в ре</w:t>
      </w:r>
      <w:r w:rsidR="00AF54F6" w:rsidRPr="00EC119A">
        <w:rPr>
          <w:rFonts w:ascii="Tahoma" w:eastAsia="Calibri" w:hAnsi="Tahoma" w:cs="Tahoma"/>
          <w:sz w:val="16"/>
          <w:szCs w:val="16"/>
        </w:rPr>
        <w:t>жиме переговорных сделок (РПС);</w:t>
      </w:r>
    </w:p>
    <w:p w14:paraId="3E9F14E2" w14:textId="77777777" w:rsidR="0062419C" w:rsidRPr="00EC119A" w:rsidRDefault="0062419C" w:rsidP="00276966">
      <w:pPr>
        <w:numPr>
          <w:ilvl w:val="0"/>
          <w:numId w:val="6"/>
        </w:numPr>
        <w:spacing w:before="60" w:after="60"/>
        <w:ind w:left="0" w:firstLine="0"/>
        <w:jc w:val="both"/>
        <w:rPr>
          <w:rFonts w:ascii="Tahoma" w:eastAsia="Calibri" w:hAnsi="Tahoma" w:cs="Tahoma"/>
          <w:sz w:val="16"/>
          <w:szCs w:val="16"/>
        </w:rPr>
      </w:pPr>
      <w:r w:rsidRPr="00EC119A">
        <w:rPr>
          <w:rFonts w:ascii="Tahoma" w:eastAsia="Calibri" w:hAnsi="Tahoma" w:cs="Tahoma"/>
          <w:sz w:val="16"/>
          <w:szCs w:val="16"/>
        </w:rPr>
        <w:t>заключать договоры купли-продажи и договоры репо на внебиржевом рынке, за исключением случаев, предусмотренных Декларацией;</w:t>
      </w:r>
    </w:p>
    <w:p w14:paraId="77F0F964" w14:textId="77777777" w:rsidR="0062419C" w:rsidRPr="00EC119A" w:rsidRDefault="0062419C" w:rsidP="00276966">
      <w:pPr>
        <w:numPr>
          <w:ilvl w:val="0"/>
          <w:numId w:val="6"/>
        </w:numPr>
        <w:spacing w:before="60" w:after="60"/>
        <w:ind w:left="0" w:firstLine="0"/>
        <w:jc w:val="both"/>
        <w:rPr>
          <w:rFonts w:ascii="Tahoma" w:eastAsia="Calibri" w:hAnsi="Tahoma" w:cs="Tahoma"/>
          <w:sz w:val="16"/>
          <w:szCs w:val="16"/>
        </w:rPr>
      </w:pPr>
      <w:r w:rsidRPr="00EC119A">
        <w:rPr>
          <w:rFonts w:ascii="Tahoma" w:eastAsia="Calibri" w:hAnsi="Tahoma" w:cs="Tahoma"/>
          <w:sz w:val="16"/>
          <w:szCs w:val="16"/>
        </w:rPr>
        <w:lastRenderedPageBreak/>
        <w:t>размещать денежные средства, находящиеся в доверительном управлении, а также полученные Компанией в процессе управления ценными бумагами, на счетах и во вкладах в кредитных организациях.</w:t>
      </w:r>
    </w:p>
    <w:p w14:paraId="729C629E" w14:textId="4EB4D7E1" w:rsidR="0062419C" w:rsidRPr="00EC119A" w:rsidRDefault="0062419C" w:rsidP="00276966">
      <w:pPr>
        <w:numPr>
          <w:ilvl w:val="3"/>
          <w:numId w:val="4"/>
        </w:numPr>
        <w:tabs>
          <w:tab w:val="left" w:pos="567"/>
        </w:tabs>
        <w:spacing w:before="60" w:after="60"/>
        <w:ind w:left="0" w:firstLine="0"/>
        <w:jc w:val="both"/>
        <w:rPr>
          <w:rFonts w:ascii="Tahoma" w:eastAsia="Calibri" w:hAnsi="Tahoma" w:cs="Tahoma"/>
          <w:sz w:val="16"/>
          <w:szCs w:val="16"/>
          <w:lang w:eastAsia="en-US"/>
        </w:rPr>
      </w:pPr>
      <w:r w:rsidRPr="00EC119A">
        <w:rPr>
          <w:rFonts w:ascii="Tahoma" w:eastAsia="Calibri" w:hAnsi="Tahoma" w:cs="Tahoma"/>
          <w:sz w:val="16"/>
          <w:szCs w:val="16"/>
          <w:lang w:eastAsia="en-US"/>
        </w:rPr>
        <w:t>В случае нарушения Компанией любого из условий, перечисленных в пунктах 2 и 8 Декларации, если соответствующее нарушение не является результатом действий Компании, Компания обязана устранит</w:t>
      </w:r>
      <w:r w:rsidR="003D28AB" w:rsidRPr="00EC119A">
        <w:rPr>
          <w:rFonts w:ascii="Tahoma" w:eastAsia="Calibri" w:hAnsi="Tahoma" w:cs="Tahoma"/>
          <w:sz w:val="16"/>
          <w:szCs w:val="16"/>
          <w:lang w:eastAsia="en-US"/>
        </w:rPr>
        <w:t xml:space="preserve">ь такое нарушение в течение 30 </w:t>
      </w:r>
      <w:r w:rsidRPr="00EC119A">
        <w:rPr>
          <w:rFonts w:ascii="Tahoma" w:eastAsia="Calibri" w:hAnsi="Tahoma" w:cs="Tahoma"/>
          <w:sz w:val="16"/>
          <w:szCs w:val="16"/>
          <w:lang w:eastAsia="en-US"/>
        </w:rPr>
        <w:t>дней с момента нарушения.</w:t>
      </w:r>
    </w:p>
    <w:p w14:paraId="3A187A4A" w14:textId="6308FE62" w:rsidR="00C55717" w:rsidRPr="00EC119A" w:rsidRDefault="0062419C" w:rsidP="00276966">
      <w:pPr>
        <w:numPr>
          <w:ilvl w:val="3"/>
          <w:numId w:val="4"/>
        </w:numPr>
        <w:tabs>
          <w:tab w:val="left" w:pos="567"/>
        </w:tabs>
        <w:spacing w:before="60" w:after="60"/>
        <w:ind w:left="0" w:firstLine="0"/>
        <w:jc w:val="both"/>
        <w:rPr>
          <w:rFonts w:ascii="Tahoma" w:hAnsi="Tahoma" w:cs="Tahoma"/>
          <w:sz w:val="16"/>
          <w:szCs w:val="16"/>
        </w:rPr>
      </w:pPr>
      <w:r w:rsidRPr="00EC119A">
        <w:rPr>
          <w:rFonts w:ascii="Tahoma" w:eastAsia="Calibri" w:hAnsi="Tahoma" w:cs="Tahoma"/>
          <w:sz w:val="16"/>
          <w:szCs w:val="16"/>
          <w:lang w:eastAsia="en-US"/>
        </w:rPr>
        <w:t>В случае нарушения Компанией любого из условий, перечисленных в пунктах 2 и 8 Декларации, если соответствующее нарушение является результатом действий Компании, Компания обязана устрани</w:t>
      </w:r>
      <w:r w:rsidR="003D28AB" w:rsidRPr="00EC119A">
        <w:rPr>
          <w:rFonts w:ascii="Tahoma" w:eastAsia="Calibri" w:hAnsi="Tahoma" w:cs="Tahoma"/>
          <w:sz w:val="16"/>
          <w:szCs w:val="16"/>
          <w:lang w:eastAsia="en-US"/>
        </w:rPr>
        <w:t xml:space="preserve">ть такое нарушение в течение 5 </w:t>
      </w:r>
      <w:r w:rsidRPr="00EC119A">
        <w:rPr>
          <w:rFonts w:ascii="Tahoma" w:eastAsia="Calibri" w:hAnsi="Tahoma" w:cs="Tahoma"/>
          <w:sz w:val="16"/>
          <w:szCs w:val="16"/>
          <w:lang w:eastAsia="en-US"/>
        </w:rPr>
        <w:t>Рабочих дней с момента возникновения нарушения.</w:t>
      </w:r>
    </w:p>
    <w:sectPr w:rsidR="00C55717" w:rsidRPr="00EC119A" w:rsidSect="00065A33">
      <w:pgSz w:w="11906" w:h="16838"/>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ahoma">
    <w:altName w:val="Times New Roman"/>
    <w:panose1 w:val="020B0604030504040204"/>
    <w:charset w:val="CC"/>
    <w:family w:val="swiss"/>
    <w:pitch w:val="variable"/>
    <w:sig w:usb0="E1002EFF" w:usb1="C000605B" w:usb2="00000029" w:usb3="00000000" w:csb0="0001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D70E22"/>
    <w:multiLevelType w:val="hybridMultilevel"/>
    <w:tmpl w:val="B5AABEAA"/>
    <w:lvl w:ilvl="0" w:tplc="F96A1638">
      <w:start w:val="1"/>
      <w:numFmt w:val="lowerLetter"/>
      <w:lvlText w:val="%1)"/>
      <w:lvlJc w:val="left"/>
      <w:pPr>
        <w:ind w:left="720" w:hanging="360"/>
      </w:pPr>
      <w:rPr>
        <w:rFonts w:ascii="Tahoma" w:hAnsi="Tahoma" w:cs="Tahoma" w:hint="default"/>
        <w:b/>
        <w:i w:val="0"/>
        <w:color w:val="auto"/>
        <w:sz w:val="18"/>
        <w:szCs w:val="18"/>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 w15:restartNumberingAfterBreak="0">
    <w:nsid w:val="0C195A42"/>
    <w:multiLevelType w:val="hybridMultilevel"/>
    <w:tmpl w:val="CBECB0E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0B0712E"/>
    <w:multiLevelType w:val="hybridMultilevel"/>
    <w:tmpl w:val="9244D7A2"/>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15:restartNumberingAfterBreak="0">
    <w:nsid w:val="19EB7D1E"/>
    <w:multiLevelType w:val="hybridMultilevel"/>
    <w:tmpl w:val="851E4EB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1503F90"/>
    <w:multiLevelType w:val="hybridMultilevel"/>
    <w:tmpl w:val="7EBEBDC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A202AE8"/>
    <w:multiLevelType w:val="hybridMultilevel"/>
    <w:tmpl w:val="8A509C4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4F323D9"/>
    <w:multiLevelType w:val="multilevel"/>
    <w:tmpl w:val="3558C16A"/>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4D63B58"/>
    <w:multiLevelType w:val="hybridMultilevel"/>
    <w:tmpl w:val="703E7B3E"/>
    <w:lvl w:ilvl="0" w:tplc="3FE22026">
      <w:start w:val="1"/>
      <w:numFmt w:val="decimal"/>
      <w:lvlText w:val="5.%1."/>
      <w:lvlJc w:val="left"/>
      <w:pPr>
        <w:ind w:left="1259" w:hanging="360"/>
      </w:pPr>
    </w:lvl>
    <w:lvl w:ilvl="1" w:tplc="04190019">
      <w:start w:val="1"/>
      <w:numFmt w:val="lowerLetter"/>
      <w:lvlText w:val="%2."/>
      <w:lvlJc w:val="left"/>
      <w:pPr>
        <w:ind w:left="1979" w:hanging="360"/>
      </w:pPr>
    </w:lvl>
    <w:lvl w:ilvl="2" w:tplc="0419001B">
      <w:start w:val="1"/>
      <w:numFmt w:val="lowerRoman"/>
      <w:lvlText w:val="%3."/>
      <w:lvlJc w:val="right"/>
      <w:pPr>
        <w:ind w:left="2699" w:hanging="180"/>
      </w:pPr>
    </w:lvl>
    <w:lvl w:ilvl="3" w:tplc="2848CE86">
      <w:start w:val="1"/>
      <w:numFmt w:val="decimal"/>
      <w:lvlText w:val="%4."/>
      <w:lvlJc w:val="left"/>
      <w:pPr>
        <w:ind w:left="3419" w:hanging="360"/>
      </w:pPr>
      <w:rPr>
        <w:b/>
      </w:rPr>
    </w:lvl>
    <w:lvl w:ilvl="4" w:tplc="04190019">
      <w:start w:val="1"/>
      <w:numFmt w:val="lowerLetter"/>
      <w:lvlText w:val="%5."/>
      <w:lvlJc w:val="left"/>
      <w:pPr>
        <w:ind w:left="4139" w:hanging="360"/>
      </w:pPr>
    </w:lvl>
    <w:lvl w:ilvl="5" w:tplc="0419001B">
      <w:start w:val="1"/>
      <w:numFmt w:val="lowerRoman"/>
      <w:lvlText w:val="%6."/>
      <w:lvlJc w:val="right"/>
      <w:pPr>
        <w:ind w:left="4859" w:hanging="180"/>
      </w:pPr>
    </w:lvl>
    <w:lvl w:ilvl="6" w:tplc="0419000F">
      <w:start w:val="1"/>
      <w:numFmt w:val="decimal"/>
      <w:lvlText w:val="%7."/>
      <w:lvlJc w:val="left"/>
      <w:pPr>
        <w:ind w:left="5579" w:hanging="360"/>
      </w:pPr>
    </w:lvl>
    <w:lvl w:ilvl="7" w:tplc="04190019">
      <w:start w:val="1"/>
      <w:numFmt w:val="lowerLetter"/>
      <w:lvlText w:val="%8."/>
      <w:lvlJc w:val="left"/>
      <w:pPr>
        <w:ind w:left="6299" w:hanging="360"/>
      </w:pPr>
    </w:lvl>
    <w:lvl w:ilvl="8" w:tplc="0419001B">
      <w:start w:val="1"/>
      <w:numFmt w:val="lowerRoman"/>
      <w:lvlText w:val="%9."/>
      <w:lvlJc w:val="right"/>
      <w:pPr>
        <w:ind w:left="7019" w:hanging="180"/>
      </w:pPr>
    </w:lvl>
  </w:abstractNum>
  <w:abstractNum w:abstractNumId="8" w15:restartNumberingAfterBreak="0">
    <w:nsid w:val="67CE18D7"/>
    <w:multiLevelType w:val="hybridMultilevel"/>
    <w:tmpl w:val="3C46A66E"/>
    <w:lvl w:ilvl="0" w:tplc="5E9636EE">
      <w:start w:val="1"/>
      <w:numFmt w:val="bullet"/>
      <w:lvlText w:val=""/>
      <w:lvlJc w:val="left"/>
      <w:pPr>
        <w:ind w:left="720" w:hanging="360"/>
      </w:pPr>
      <w:rPr>
        <w:rFonts w:ascii="Wingdings" w:hAnsi="Wingdings" w:hint="default"/>
        <w:b/>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 w15:restartNumberingAfterBreak="0">
    <w:nsid w:val="7BE843D7"/>
    <w:multiLevelType w:val="hybridMultilevel"/>
    <w:tmpl w:val="125461CC"/>
    <w:lvl w:ilvl="0" w:tplc="C83AE072">
      <w:numFmt w:val="bullet"/>
      <w:lvlText w:val=""/>
      <w:lvlJc w:val="left"/>
      <w:pPr>
        <w:ind w:left="720" w:hanging="360"/>
      </w:pPr>
      <w:rPr>
        <w:rFonts w:ascii="Symbol" w:eastAsia="Calibri" w:hAnsi="Symbol"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9"/>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lvlOverride w:ilvl="2"/>
    <w:lvlOverride w:ilvl="3"/>
    <w:lvlOverride w:ilvl="4"/>
    <w:lvlOverride w:ilvl="5"/>
    <w:lvlOverride w:ilvl="6"/>
    <w:lvlOverride w:ilvl="7"/>
    <w:lvlOverride w:ilvl="8"/>
  </w:num>
  <w:num w:numId="6">
    <w:abstractNumId w:val="8"/>
  </w:num>
  <w:num w:numId="7">
    <w:abstractNumId w:val="0"/>
  </w:num>
  <w:num w:numId="8">
    <w:abstractNumId w:val="7"/>
  </w:num>
  <w:num w:numId="9">
    <w:abstractNumId w:val="5"/>
  </w:num>
  <w:num w:numId="10">
    <w:abstractNumId w:val="3"/>
  </w:num>
  <w:num w:numId="11">
    <w:abstractNumId w:val="4"/>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7949"/>
    <w:rsid w:val="0000091A"/>
    <w:rsid w:val="00000ED8"/>
    <w:rsid w:val="000022B4"/>
    <w:rsid w:val="000025A9"/>
    <w:rsid w:val="000035F8"/>
    <w:rsid w:val="0000372A"/>
    <w:rsid w:val="0000380D"/>
    <w:rsid w:val="00004A23"/>
    <w:rsid w:val="00004C86"/>
    <w:rsid w:val="00004E1A"/>
    <w:rsid w:val="00005246"/>
    <w:rsid w:val="000055A0"/>
    <w:rsid w:val="00005A73"/>
    <w:rsid w:val="00005AD3"/>
    <w:rsid w:val="000064A5"/>
    <w:rsid w:val="000070BC"/>
    <w:rsid w:val="00007648"/>
    <w:rsid w:val="00007775"/>
    <w:rsid w:val="0000784A"/>
    <w:rsid w:val="00007DB4"/>
    <w:rsid w:val="00007E95"/>
    <w:rsid w:val="00010ADD"/>
    <w:rsid w:val="000110EF"/>
    <w:rsid w:val="0001146F"/>
    <w:rsid w:val="000122C0"/>
    <w:rsid w:val="000130F1"/>
    <w:rsid w:val="00013B6E"/>
    <w:rsid w:val="00014A79"/>
    <w:rsid w:val="00014D54"/>
    <w:rsid w:val="00014E3F"/>
    <w:rsid w:val="000157EC"/>
    <w:rsid w:val="00015AAD"/>
    <w:rsid w:val="00015B1E"/>
    <w:rsid w:val="00015ECF"/>
    <w:rsid w:val="000160C8"/>
    <w:rsid w:val="000169BF"/>
    <w:rsid w:val="00016D27"/>
    <w:rsid w:val="00016F45"/>
    <w:rsid w:val="00017688"/>
    <w:rsid w:val="000179E8"/>
    <w:rsid w:val="0002001F"/>
    <w:rsid w:val="0002086D"/>
    <w:rsid w:val="0002106A"/>
    <w:rsid w:val="0002142E"/>
    <w:rsid w:val="000215F1"/>
    <w:rsid w:val="000226E1"/>
    <w:rsid w:val="00022DE0"/>
    <w:rsid w:val="00022E02"/>
    <w:rsid w:val="0002387D"/>
    <w:rsid w:val="00024B30"/>
    <w:rsid w:val="00024E99"/>
    <w:rsid w:val="00024F60"/>
    <w:rsid w:val="00025D17"/>
    <w:rsid w:val="0002629C"/>
    <w:rsid w:val="0002673E"/>
    <w:rsid w:val="00026D31"/>
    <w:rsid w:val="00026E92"/>
    <w:rsid w:val="0003030C"/>
    <w:rsid w:val="00030513"/>
    <w:rsid w:val="00032CD7"/>
    <w:rsid w:val="0003370B"/>
    <w:rsid w:val="000337DA"/>
    <w:rsid w:val="00034CCC"/>
    <w:rsid w:val="000352E2"/>
    <w:rsid w:val="00035439"/>
    <w:rsid w:val="0003599F"/>
    <w:rsid w:val="000360B7"/>
    <w:rsid w:val="00036F44"/>
    <w:rsid w:val="00037768"/>
    <w:rsid w:val="00037BEB"/>
    <w:rsid w:val="00040153"/>
    <w:rsid w:val="00041125"/>
    <w:rsid w:val="00041E1C"/>
    <w:rsid w:val="000421F1"/>
    <w:rsid w:val="00042225"/>
    <w:rsid w:val="00042F9E"/>
    <w:rsid w:val="00043181"/>
    <w:rsid w:val="000432E9"/>
    <w:rsid w:val="000451D8"/>
    <w:rsid w:val="00045211"/>
    <w:rsid w:val="00045A8D"/>
    <w:rsid w:val="00046C9D"/>
    <w:rsid w:val="00050C3C"/>
    <w:rsid w:val="00050CDB"/>
    <w:rsid w:val="00050D37"/>
    <w:rsid w:val="00050DD2"/>
    <w:rsid w:val="00050F55"/>
    <w:rsid w:val="000510C9"/>
    <w:rsid w:val="00051C60"/>
    <w:rsid w:val="00052011"/>
    <w:rsid w:val="00052C1F"/>
    <w:rsid w:val="000533EC"/>
    <w:rsid w:val="000534B3"/>
    <w:rsid w:val="00053923"/>
    <w:rsid w:val="0005462A"/>
    <w:rsid w:val="0005492A"/>
    <w:rsid w:val="00054D60"/>
    <w:rsid w:val="000552A2"/>
    <w:rsid w:val="00055AB6"/>
    <w:rsid w:val="00055EFA"/>
    <w:rsid w:val="00055F62"/>
    <w:rsid w:val="00056A25"/>
    <w:rsid w:val="000602E6"/>
    <w:rsid w:val="0006085E"/>
    <w:rsid w:val="00060957"/>
    <w:rsid w:val="000609C5"/>
    <w:rsid w:val="00060D6D"/>
    <w:rsid w:val="00061183"/>
    <w:rsid w:val="00061189"/>
    <w:rsid w:val="000612AB"/>
    <w:rsid w:val="00061588"/>
    <w:rsid w:val="00061694"/>
    <w:rsid w:val="00061ABE"/>
    <w:rsid w:val="000624E0"/>
    <w:rsid w:val="0006366F"/>
    <w:rsid w:val="0006396D"/>
    <w:rsid w:val="00063E82"/>
    <w:rsid w:val="0006487D"/>
    <w:rsid w:val="000651CF"/>
    <w:rsid w:val="00065415"/>
    <w:rsid w:val="0006556C"/>
    <w:rsid w:val="000655DC"/>
    <w:rsid w:val="000658A6"/>
    <w:rsid w:val="00065953"/>
    <w:rsid w:val="00065A33"/>
    <w:rsid w:val="00066112"/>
    <w:rsid w:val="0006655F"/>
    <w:rsid w:val="00066924"/>
    <w:rsid w:val="00066A70"/>
    <w:rsid w:val="00067248"/>
    <w:rsid w:val="0006742B"/>
    <w:rsid w:val="00067BEE"/>
    <w:rsid w:val="00067CF5"/>
    <w:rsid w:val="00067F4A"/>
    <w:rsid w:val="000704D7"/>
    <w:rsid w:val="000704EB"/>
    <w:rsid w:val="000705AE"/>
    <w:rsid w:val="000707A0"/>
    <w:rsid w:val="00070FF3"/>
    <w:rsid w:val="0007105B"/>
    <w:rsid w:val="000711B5"/>
    <w:rsid w:val="0007123A"/>
    <w:rsid w:val="0007216C"/>
    <w:rsid w:val="000722A5"/>
    <w:rsid w:val="000726B6"/>
    <w:rsid w:val="00072EB3"/>
    <w:rsid w:val="000733D8"/>
    <w:rsid w:val="00073D67"/>
    <w:rsid w:val="000741E8"/>
    <w:rsid w:val="000755E0"/>
    <w:rsid w:val="00075F0A"/>
    <w:rsid w:val="00076ADE"/>
    <w:rsid w:val="00076B72"/>
    <w:rsid w:val="00077D4B"/>
    <w:rsid w:val="00081A87"/>
    <w:rsid w:val="00081CE8"/>
    <w:rsid w:val="00081E72"/>
    <w:rsid w:val="000827D1"/>
    <w:rsid w:val="00082D29"/>
    <w:rsid w:val="0008367C"/>
    <w:rsid w:val="00083DDA"/>
    <w:rsid w:val="00083E81"/>
    <w:rsid w:val="00084F0E"/>
    <w:rsid w:val="0008594D"/>
    <w:rsid w:val="00085E71"/>
    <w:rsid w:val="000867AD"/>
    <w:rsid w:val="0008686D"/>
    <w:rsid w:val="00087F0B"/>
    <w:rsid w:val="000907FA"/>
    <w:rsid w:val="00090CA9"/>
    <w:rsid w:val="000910D3"/>
    <w:rsid w:val="0009185B"/>
    <w:rsid w:val="00091B85"/>
    <w:rsid w:val="00091D9E"/>
    <w:rsid w:val="00092753"/>
    <w:rsid w:val="000936C4"/>
    <w:rsid w:val="0009402D"/>
    <w:rsid w:val="00094344"/>
    <w:rsid w:val="00094800"/>
    <w:rsid w:val="00094C1D"/>
    <w:rsid w:val="00095CC5"/>
    <w:rsid w:val="00095DC2"/>
    <w:rsid w:val="000963C4"/>
    <w:rsid w:val="00096D75"/>
    <w:rsid w:val="00096E60"/>
    <w:rsid w:val="00097174"/>
    <w:rsid w:val="000976E6"/>
    <w:rsid w:val="00097CDE"/>
    <w:rsid w:val="000A0158"/>
    <w:rsid w:val="000A0790"/>
    <w:rsid w:val="000A102F"/>
    <w:rsid w:val="000A1626"/>
    <w:rsid w:val="000A1B44"/>
    <w:rsid w:val="000A2908"/>
    <w:rsid w:val="000A3017"/>
    <w:rsid w:val="000A333A"/>
    <w:rsid w:val="000A3398"/>
    <w:rsid w:val="000A3A68"/>
    <w:rsid w:val="000A51FD"/>
    <w:rsid w:val="000A6A8C"/>
    <w:rsid w:val="000A7171"/>
    <w:rsid w:val="000A7180"/>
    <w:rsid w:val="000A72DC"/>
    <w:rsid w:val="000A783B"/>
    <w:rsid w:val="000A79A7"/>
    <w:rsid w:val="000B0894"/>
    <w:rsid w:val="000B0B4C"/>
    <w:rsid w:val="000B1129"/>
    <w:rsid w:val="000B12B6"/>
    <w:rsid w:val="000B1360"/>
    <w:rsid w:val="000B1EAF"/>
    <w:rsid w:val="000B2A85"/>
    <w:rsid w:val="000B2B68"/>
    <w:rsid w:val="000B393B"/>
    <w:rsid w:val="000B3A3A"/>
    <w:rsid w:val="000B3B43"/>
    <w:rsid w:val="000B3E1B"/>
    <w:rsid w:val="000B4598"/>
    <w:rsid w:val="000B4654"/>
    <w:rsid w:val="000B4C28"/>
    <w:rsid w:val="000B4D72"/>
    <w:rsid w:val="000B4E36"/>
    <w:rsid w:val="000B4ED6"/>
    <w:rsid w:val="000B5287"/>
    <w:rsid w:val="000B54DE"/>
    <w:rsid w:val="000B5CF8"/>
    <w:rsid w:val="000B6A08"/>
    <w:rsid w:val="000B6A70"/>
    <w:rsid w:val="000B71BE"/>
    <w:rsid w:val="000B748B"/>
    <w:rsid w:val="000B7CD4"/>
    <w:rsid w:val="000C0691"/>
    <w:rsid w:val="000C23E2"/>
    <w:rsid w:val="000C3B1D"/>
    <w:rsid w:val="000C3C74"/>
    <w:rsid w:val="000C3FB3"/>
    <w:rsid w:val="000C4191"/>
    <w:rsid w:val="000C4B2C"/>
    <w:rsid w:val="000C4B79"/>
    <w:rsid w:val="000C5C9B"/>
    <w:rsid w:val="000C6561"/>
    <w:rsid w:val="000C65E4"/>
    <w:rsid w:val="000C663B"/>
    <w:rsid w:val="000C7882"/>
    <w:rsid w:val="000C78BA"/>
    <w:rsid w:val="000C7A75"/>
    <w:rsid w:val="000D04A5"/>
    <w:rsid w:val="000D1C01"/>
    <w:rsid w:val="000D2511"/>
    <w:rsid w:val="000D25F2"/>
    <w:rsid w:val="000D375B"/>
    <w:rsid w:val="000D410E"/>
    <w:rsid w:val="000D44FC"/>
    <w:rsid w:val="000D5B4C"/>
    <w:rsid w:val="000D6576"/>
    <w:rsid w:val="000D6609"/>
    <w:rsid w:val="000D663A"/>
    <w:rsid w:val="000D6ACD"/>
    <w:rsid w:val="000D6B29"/>
    <w:rsid w:val="000D6C6F"/>
    <w:rsid w:val="000D73C8"/>
    <w:rsid w:val="000D74FA"/>
    <w:rsid w:val="000D7D4C"/>
    <w:rsid w:val="000E0430"/>
    <w:rsid w:val="000E0E22"/>
    <w:rsid w:val="000E17E1"/>
    <w:rsid w:val="000E1D92"/>
    <w:rsid w:val="000E1DB0"/>
    <w:rsid w:val="000E242F"/>
    <w:rsid w:val="000E2901"/>
    <w:rsid w:val="000E352B"/>
    <w:rsid w:val="000E3960"/>
    <w:rsid w:val="000E43B3"/>
    <w:rsid w:val="000E4C03"/>
    <w:rsid w:val="000E4C4E"/>
    <w:rsid w:val="000E4F27"/>
    <w:rsid w:val="000E5AEE"/>
    <w:rsid w:val="000E5B9E"/>
    <w:rsid w:val="000E6775"/>
    <w:rsid w:val="000E699E"/>
    <w:rsid w:val="000E7BE1"/>
    <w:rsid w:val="000F01BE"/>
    <w:rsid w:val="000F041B"/>
    <w:rsid w:val="000F0725"/>
    <w:rsid w:val="000F13B0"/>
    <w:rsid w:val="000F2422"/>
    <w:rsid w:val="000F282B"/>
    <w:rsid w:val="000F2CB8"/>
    <w:rsid w:val="000F3CCF"/>
    <w:rsid w:val="000F3E14"/>
    <w:rsid w:val="000F4399"/>
    <w:rsid w:val="000F4568"/>
    <w:rsid w:val="000F459F"/>
    <w:rsid w:val="000F52B6"/>
    <w:rsid w:val="000F5675"/>
    <w:rsid w:val="000F5A66"/>
    <w:rsid w:val="000F5D08"/>
    <w:rsid w:val="000F62CA"/>
    <w:rsid w:val="000F63F3"/>
    <w:rsid w:val="000F6CCC"/>
    <w:rsid w:val="000F6E4F"/>
    <w:rsid w:val="00100B8B"/>
    <w:rsid w:val="00100F59"/>
    <w:rsid w:val="001015ED"/>
    <w:rsid w:val="00101978"/>
    <w:rsid w:val="00101F9D"/>
    <w:rsid w:val="00102054"/>
    <w:rsid w:val="00102C5C"/>
    <w:rsid w:val="001038FC"/>
    <w:rsid w:val="001039A4"/>
    <w:rsid w:val="0010458B"/>
    <w:rsid w:val="00105406"/>
    <w:rsid w:val="00105819"/>
    <w:rsid w:val="00105B41"/>
    <w:rsid w:val="00106914"/>
    <w:rsid w:val="00106B64"/>
    <w:rsid w:val="00106B9C"/>
    <w:rsid w:val="00106FDD"/>
    <w:rsid w:val="00107374"/>
    <w:rsid w:val="00110C11"/>
    <w:rsid w:val="00111514"/>
    <w:rsid w:val="00111778"/>
    <w:rsid w:val="0011201F"/>
    <w:rsid w:val="001121E6"/>
    <w:rsid w:val="0011317C"/>
    <w:rsid w:val="0011401D"/>
    <w:rsid w:val="001149D7"/>
    <w:rsid w:val="00114B0D"/>
    <w:rsid w:val="001154C7"/>
    <w:rsid w:val="001162AE"/>
    <w:rsid w:val="0011668C"/>
    <w:rsid w:val="00116B08"/>
    <w:rsid w:val="00117D1F"/>
    <w:rsid w:val="00117F42"/>
    <w:rsid w:val="00120943"/>
    <w:rsid w:val="00120C00"/>
    <w:rsid w:val="00120E96"/>
    <w:rsid w:val="0012144F"/>
    <w:rsid w:val="00121660"/>
    <w:rsid w:val="00121983"/>
    <w:rsid w:val="00121A05"/>
    <w:rsid w:val="00122273"/>
    <w:rsid w:val="001225D5"/>
    <w:rsid w:val="0012271A"/>
    <w:rsid w:val="001227C0"/>
    <w:rsid w:val="0012358A"/>
    <w:rsid w:val="001236A8"/>
    <w:rsid w:val="00124C2B"/>
    <w:rsid w:val="00124CD9"/>
    <w:rsid w:val="00125EAB"/>
    <w:rsid w:val="0012605D"/>
    <w:rsid w:val="0012658C"/>
    <w:rsid w:val="00126A1A"/>
    <w:rsid w:val="00126F90"/>
    <w:rsid w:val="00127982"/>
    <w:rsid w:val="00130888"/>
    <w:rsid w:val="00130D28"/>
    <w:rsid w:val="001316F6"/>
    <w:rsid w:val="001316FB"/>
    <w:rsid w:val="001319FF"/>
    <w:rsid w:val="00131AEF"/>
    <w:rsid w:val="00131B67"/>
    <w:rsid w:val="0013250D"/>
    <w:rsid w:val="00133FE1"/>
    <w:rsid w:val="00134264"/>
    <w:rsid w:val="001350F0"/>
    <w:rsid w:val="001359D5"/>
    <w:rsid w:val="001364F4"/>
    <w:rsid w:val="00136765"/>
    <w:rsid w:val="001372A5"/>
    <w:rsid w:val="001374AD"/>
    <w:rsid w:val="001378B5"/>
    <w:rsid w:val="00137FE4"/>
    <w:rsid w:val="00140BF6"/>
    <w:rsid w:val="00141515"/>
    <w:rsid w:val="001418ED"/>
    <w:rsid w:val="00141E40"/>
    <w:rsid w:val="00141EC5"/>
    <w:rsid w:val="00142B38"/>
    <w:rsid w:val="00142FA0"/>
    <w:rsid w:val="00144148"/>
    <w:rsid w:val="001457D8"/>
    <w:rsid w:val="0014593F"/>
    <w:rsid w:val="00145A3B"/>
    <w:rsid w:val="001462D2"/>
    <w:rsid w:val="001471AD"/>
    <w:rsid w:val="0014794A"/>
    <w:rsid w:val="00147E3A"/>
    <w:rsid w:val="00147FB2"/>
    <w:rsid w:val="00150CFC"/>
    <w:rsid w:val="00151238"/>
    <w:rsid w:val="0015158B"/>
    <w:rsid w:val="0015257F"/>
    <w:rsid w:val="00152FC8"/>
    <w:rsid w:val="001531A2"/>
    <w:rsid w:val="0015329C"/>
    <w:rsid w:val="0015399B"/>
    <w:rsid w:val="00153D38"/>
    <w:rsid w:val="001541DE"/>
    <w:rsid w:val="001548F2"/>
    <w:rsid w:val="00154A0C"/>
    <w:rsid w:val="00154ABE"/>
    <w:rsid w:val="00154AC7"/>
    <w:rsid w:val="00154CEF"/>
    <w:rsid w:val="00155A6B"/>
    <w:rsid w:val="00155AAF"/>
    <w:rsid w:val="0015667A"/>
    <w:rsid w:val="00157949"/>
    <w:rsid w:val="00160328"/>
    <w:rsid w:val="0016145D"/>
    <w:rsid w:val="00161476"/>
    <w:rsid w:val="0016152E"/>
    <w:rsid w:val="00161681"/>
    <w:rsid w:val="001617FA"/>
    <w:rsid w:val="00161BF6"/>
    <w:rsid w:val="001632E4"/>
    <w:rsid w:val="0016371E"/>
    <w:rsid w:val="00163D78"/>
    <w:rsid w:val="00163DBF"/>
    <w:rsid w:val="001644D8"/>
    <w:rsid w:val="0016452A"/>
    <w:rsid w:val="001646ED"/>
    <w:rsid w:val="00164A4B"/>
    <w:rsid w:val="0016568D"/>
    <w:rsid w:val="00165FD2"/>
    <w:rsid w:val="00166151"/>
    <w:rsid w:val="001663DC"/>
    <w:rsid w:val="00166C51"/>
    <w:rsid w:val="0016723F"/>
    <w:rsid w:val="00167663"/>
    <w:rsid w:val="00167AD7"/>
    <w:rsid w:val="00170B7A"/>
    <w:rsid w:val="00170F1B"/>
    <w:rsid w:val="0017132B"/>
    <w:rsid w:val="00171F00"/>
    <w:rsid w:val="00172850"/>
    <w:rsid w:val="001734C1"/>
    <w:rsid w:val="00173588"/>
    <w:rsid w:val="00173909"/>
    <w:rsid w:val="0017391F"/>
    <w:rsid w:val="00173F5F"/>
    <w:rsid w:val="001744CF"/>
    <w:rsid w:val="00174ED6"/>
    <w:rsid w:val="00175137"/>
    <w:rsid w:val="001751F6"/>
    <w:rsid w:val="00175B87"/>
    <w:rsid w:val="00175E05"/>
    <w:rsid w:val="001760DA"/>
    <w:rsid w:val="0017753C"/>
    <w:rsid w:val="001801C8"/>
    <w:rsid w:val="001802B9"/>
    <w:rsid w:val="00180730"/>
    <w:rsid w:val="001816F1"/>
    <w:rsid w:val="00181EDE"/>
    <w:rsid w:val="00181FD2"/>
    <w:rsid w:val="00182012"/>
    <w:rsid w:val="00182638"/>
    <w:rsid w:val="001826BD"/>
    <w:rsid w:val="00182C1E"/>
    <w:rsid w:val="00182E7A"/>
    <w:rsid w:val="001848EF"/>
    <w:rsid w:val="00184A50"/>
    <w:rsid w:val="001852B8"/>
    <w:rsid w:val="00185B92"/>
    <w:rsid w:val="00185CEE"/>
    <w:rsid w:val="001868F2"/>
    <w:rsid w:val="00186E9C"/>
    <w:rsid w:val="00186FD4"/>
    <w:rsid w:val="00187230"/>
    <w:rsid w:val="0018762F"/>
    <w:rsid w:val="00190987"/>
    <w:rsid w:val="00190AC2"/>
    <w:rsid w:val="00191FC8"/>
    <w:rsid w:val="00192110"/>
    <w:rsid w:val="00192141"/>
    <w:rsid w:val="00192334"/>
    <w:rsid w:val="00193D6F"/>
    <w:rsid w:val="0019411D"/>
    <w:rsid w:val="001952C2"/>
    <w:rsid w:val="00195F50"/>
    <w:rsid w:val="00196084"/>
    <w:rsid w:val="0019634E"/>
    <w:rsid w:val="00197019"/>
    <w:rsid w:val="0019707A"/>
    <w:rsid w:val="00197E49"/>
    <w:rsid w:val="001A0404"/>
    <w:rsid w:val="001A0EF0"/>
    <w:rsid w:val="001A11F5"/>
    <w:rsid w:val="001A1299"/>
    <w:rsid w:val="001A138C"/>
    <w:rsid w:val="001A39CA"/>
    <w:rsid w:val="001A3E66"/>
    <w:rsid w:val="001A4101"/>
    <w:rsid w:val="001A5104"/>
    <w:rsid w:val="001A7165"/>
    <w:rsid w:val="001A7B20"/>
    <w:rsid w:val="001B0254"/>
    <w:rsid w:val="001B0D09"/>
    <w:rsid w:val="001B12D0"/>
    <w:rsid w:val="001B1ABB"/>
    <w:rsid w:val="001B272F"/>
    <w:rsid w:val="001B291F"/>
    <w:rsid w:val="001B2B30"/>
    <w:rsid w:val="001B3790"/>
    <w:rsid w:val="001B3D76"/>
    <w:rsid w:val="001B43F0"/>
    <w:rsid w:val="001B532E"/>
    <w:rsid w:val="001B66C9"/>
    <w:rsid w:val="001B69C1"/>
    <w:rsid w:val="001B6D4D"/>
    <w:rsid w:val="001B73B6"/>
    <w:rsid w:val="001B7C48"/>
    <w:rsid w:val="001C054C"/>
    <w:rsid w:val="001C15F2"/>
    <w:rsid w:val="001C19C9"/>
    <w:rsid w:val="001C1E08"/>
    <w:rsid w:val="001C1F42"/>
    <w:rsid w:val="001C2921"/>
    <w:rsid w:val="001C2E10"/>
    <w:rsid w:val="001C431D"/>
    <w:rsid w:val="001C4731"/>
    <w:rsid w:val="001C55E8"/>
    <w:rsid w:val="001C5EF6"/>
    <w:rsid w:val="001C66E6"/>
    <w:rsid w:val="001C78ED"/>
    <w:rsid w:val="001C79B0"/>
    <w:rsid w:val="001C79B5"/>
    <w:rsid w:val="001C7EB7"/>
    <w:rsid w:val="001D024C"/>
    <w:rsid w:val="001D0405"/>
    <w:rsid w:val="001D04C6"/>
    <w:rsid w:val="001D0DD6"/>
    <w:rsid w:val="001D0FE3"/>
    <w:rsid w:val="001D1105"/>
    <w:rsid w:val="001D1B61"/>
    <w:rsid w:val="001D1D08"/>
    <w:rsid w:val="001D2879"/>
    <w:rsid w:val="001D2A56"/>
    <w:rsid w:val="001D2FCC"/>
    <w:rsid w:val="001D3E00"/>
    <w:rsid w:val="001D4257"/>
    <w:rsid w:val="001D4412"/>
    <w:rsid w:val="001D4815"/>
    <w:rsid w:val="001D4C4C"/>
    <w:rsid w:val="001D4FEA"/>
    <w:rsid w:val="001D560B"/>
    <w:rsid w:val="001D57D2"/>
    <w:rsid w:val="001D587B"/>
    <w:rsid w:val="001D60F8"/>
    <w:rsid w:val="001D686A"/>
    <w:rsid w:val="001D7073"/>
    <w:rsid w:val="001D7146"/>
    <w:rsid w:val="001E0193"/>
    <w:rsid w:val="001E0CD1"/>
    <w:rsid w:val="001E1341"/>
    <w:rsid w:val="001E1F14"/>
    <w:rsid w:val="001E30A4"/>
    <w:rsid w:val="001E3FA7"/>
    <w:rsid w:val="001E4B59"/>
    <w:rsid w:val="001E5294"/>
    <w:rsid w:val="001E551E"/>
    <w:rsid w:val="001E58F6"/>
    <w:rsid w:val="001E5AEC"/>
    <w:rsid w:val="001E5F42"/>
    <w:rsid w:val="001E612F"/>
    <w:rsid w:val="001E6282"/>
    <w:rsid w:val="001E6372"/>
    <w:rsid w:val="001E66D3"/>
    <w:rsid w:val="001E6BA8"/>
    <w:rsid w:val="001E6FEB"/>
    <w:rsid w:val="001F179F"/>
    <w:rsid w:val="001F17A6"/>
    <w:rsid w:val="001F17B4"/>
    <w:rsid w:val="001F23D2"/>
    <w:rsid w:val="001F3939"/>
    <w:rsid w:val="001F3F3B"/>
    <w:rsid w:val="001F48D5"/>
    <w:rsid w:val="001F5C74"/>
    <w:rsid w:val="001F6AF0"/>
    <w:rsid w:val="001F6D74"/>
    <w:rsid w:val="001F722F"/>
    <w:rsid w:val="001F7536"/>
    <w:rsid w:val="001F7657"/>
    <w:rsid w:val="001F77D7"/>
    <w:rsid w:val="0020095C"/>
    <w:rsid w:val="00200CBF"/>
    <w:rsid w:val="002010A6"/>
    <w:rsid w:val="002010A8"/>
    <w:rsid w:val="002012A7"/>
    <w:rsid w:val="00201764"/>
    <w:rsid w:val="0020229F"/>
    <w:rsid w:val="00202616"/>
    <w:rsid w:val="00203055"/>
    <w:rsid w:val="00204508"/>
    <w:rsid w:val="00206B2A"/>
    <w:rsid w:val="00206C53"/>
    <w:rsid w:val="002072FF"/>
    <w:rsid w:val="00207D69"/>
    <w:rsid w:val="00207F5A"/>
    <w:rsid w:val="00210905"/>
    <w:rsid w:val="0021121B"/>
    <w:rsid w:val="002118A9"/>
    <w:rsid w:val="00211AC7"/>
    <w:rsid w:val="00211ADE"/>
    <w:rsid w:val="002121ED"/>
    <w:rsid w:val="00213A67"/>
    <w:rsid w:val="002142D9"/>
    <w:rsid w:val="002144B5"/>
    <w:rsid w:val="0021451D"/>
    <w:rsid w:val="00215462"/>
    <w:rsid w:val="002165B8"/>
    <w:rsid w:val="00217232"/>
    <w:rsid w:val="00217AF6"/>
    <w:rsid w:val="00217D9A"/>
    <w:rsid w:val="002205C4"/>
    <w:rsid w:val="002214A8"/>
    <w:rsid w:val="002214B6"/>
    <w:rsid w:val="0022162D"/>
    <w:rsid w:val="00221F31"/>
    <w:rsid w:val="002220E3"/>
    <w:rsid w:val="002229AA"/>
    <w:rsid w:val="00222BF9"/>
    <w:rsid w:val="00223128"/>
    <w:rsid w:val="00223463"/>
    <w:rsid w:val="0022364A"/>
    <w:rsid w:val="00226886"/>
    <w:rsid w:val="0022688E"/>
    <w:rsid w:val="00226E43"/>
    <w:rsid w:val="002273DC"/>
    <w:rsid w:val="002276F4"/>
    <w:rsid w:val="002277F4"/>
    <w:rsid w:val="00227FA1"/>
    <w:rsid w:val="002308A1"/>
    <w:rsid w:val="00230BEE"/>
    <w:rsid w:val="00230C7D"/>
    <w:rsid w:val="0023109A"/>
    <w:rsid w:val="00232161"/>
    <w:rsid w:val="00232507"/>
    <w:rsid w:val="00232718"/>
    <w:rsid w:val="00234B92"/>
    <w:rsid w:val="002356DA"/>
    <w:rsid w:val="00235927"/>
    <w:rsid w:val="00235B57"/>
    <w:rsid w:val="00235C7B"/>
    <w:rsid w:val="0023615A"/>
    <w:rsid w:val="00236468"/>
    <w:rsid w:val="0023678F"/>
    <w:rsid w:val="00237649"/>
    <w:rsid w:val="00237EAC"/>
    <w:rsid w:val="00237EAE"/>
    <w:rsid w:val="0024058B"/>
    <w:rsid w:val="002415F8"/>
    <w:rsid w:val="00242098"/>
    <w:rsid w:val="00242391"/>
    <w:rsid w:val="00242EEB"/>
    <w:rsid w:val="0024412A"/>
    <w:rsid w:val="0024447E"/>
    <w:rsid w:val="002448D6"/>
    <w:rsid w:val="00246161"/>
    <w:rsid w:val="002475E8"/>
    <w:rsid w:val="00250318"/>
    <w:rsid w:val="002515E3"/>
    <w:rsid w:val="0025176F"/>
    <w:rsid w:val="00252146"/>
    <w:rsid w:val="00252547"/>
    <w:rsid w:val="00252E40"/>
    <w:rsid w:val="00253FAD"/>
    <w:rsid w:val="0025419A"/>
    <w:rsid w:val="00254330"/>
    <w:rsid w:val="00254581"/>
    <w:rsid w:val="00255388"/>
    <w:rsid w:val="002558A8"/>
    <w:rsid w:val="00256AC1"/>
    <w:rsid w:val="0025705B"/>
    <w:rsid w:val="00257535"/>
    <w:rsid w:val="0026088F"/>
    <w:rsid w:val="00260A03"/>
    <w:rsid w:val="00260A89"/>
    <w:rsid w:val="00261F08"/>
    <w:rsid w:val="00262D1D"/>
    <w:rsid w:val="0026304B"/>
    <w:rsid w:val="00263360"/>
    <w:rsid w:val="002649CE"/>
    <w:rsid w:val="00264FDB"/>
    <w:rsid w:val="00265EF0"/>
    <w:rsid w:val="0026636C"/>
    <w:rsid w:val="00266B2A"/>
    <w:rsid w:val="00266B84"/>
    <w:rsid w:val="002703B1"/>
    <w:rsid w:val="00270502"/>
    <w:rsid w:val="00270A76"/>
    <w:rsid w:val="00270D01"/>
    <w:rsid w:val="00270FDA"/>
    <w:rsid w:val="00271769"/>
    <w:rsid w:val="00272528"/>
    <w:rsid w:val="00272B6B"/>
    <w:rsid w:val="0027319F"/>
    <w:rsid w:val="00273A25"/>
    <w:rsid w:val="0027423D"/>
    <w:rsid w:val="00274A28"/>
    <w:rsid w:val="00274BD9"/>
    <w:rsid w:val="0027517A"/>
    <w:rsid w:val="00275332"/>
    <w:rsid w:val="0027541F"/>
    <w:rsid w:val="00276123"/>
    <w:rsid w:val="00276623"/>
    <w:rsid w:val="00276966"/>
    <w:rsid w:val="00276A37"/>
    <w:rsid w:val="002775E1"/>
    <w:rsid w:val="0028017A"/>
    <w:rsid w:val="00280764"/>
    <w:rsid w:val="00281CE2"/>
    <w:rsid w:val="00282094"/>
    <w:rsid w:val="00282C8D"/>
    <w:rsid w:val="002834B5"/>
    <w:rsid w:val="002838EB"/>
    <w:rsid w:val="00284C66"/>
    <w:rsid w:val="0028540C"/>
    <w:rsid w:val="002855C9"/>
    <w:rsid w:val="00286249"/>
    <w:rsid w:val="00286EFB"/>
    <w:rsid w:val="00287614"/>
    <w:rsid w:val="002879F9"/>
    <w:rsid w:val="00290D9B"/>
    <w:rsid w:val="0029105F"/>
    <w:rsid w:val="00291CA7"/>
    <w:rsid w:val="002924E4"/>
    <w:rsid w:val="00292EA5"/>
    <w:rsid w:val="00292F28"/>
    <w:rsid w:val="00293626"/>
    <w:rsid w:val="0029395C"/>
    <w:rsid w:val="00295074"/>
    <w:rsid w:val="0029514B"/>
    <w:rsid w:val="00296E0B"/>
    <w:rsid w:val="0029736F"/>
    <w:rsid w:val="00297FC8"/>
    <w:rsid w:val="002A069A"/>
    <w:rsid w:val="002A1FA6"/>
    <w:rsid w:val="002A289A"/>
    <w:rsid w:val="002A3DA8"/>
    <w:rsid w:val="002A40C5"/>
    <w:rsid w:val="002A4544"/>
    <w:rsid w:val="002A4701"/>
    <w:rsid w:val="002A4DA0"/>
    <w:rsid w:val="002A51AC"/>
    <w:rsid w:val="002A6DB9"/>
    <w:rsid w:val="002B0281"/>
    <w:rsid w:val="002B1305"/>
    <w:rsid w:val="002B16E1"/>
    <w:rsid w:val="002B18FE"/>
    <w:rsid w:val="002B2014"/>
    <w:rsid w:val="002B2108"/>
    <w:rsid w:val="002B254B"/>
    <w:rsid w:val="002B2FE3"/>
    <w:rsid w:val="002B32FF"/>
    <w:rsid w:val="002B4233"/>
    <w:rsid w:val="002B45B4"/>
    <w:rsid w:val="002B4E92"/>
    <w:rsid w:val="002B5E91"/>
    <w:rsid w:val="002B6836"/>
    <w:rsid w:val="002B6880"/>
    <w:rsid w:val="002B6C64"/>
    <w:rsid w:val="002B6CEE"/>
    <w:rsid w:val="002B7A2C"/>
    <w:rsid w:val="002C03C6"/>
    <w:rsid w:val="002C0EE3"/>
    <w:rsid w:val="002C1FE1"/>
    <w:rsid w:val="002C22C1"/>
    <w:rsid w:val="002C314D"/>
    <w:rsid w:val="002C493D"/>
    <w:rsid w:val="002C4BA5"/>
    <w:rsid w:val="002C5C35"/>
    <w:rsid w:val="002C6D87"/>
    <w:rsid w:val="002C7450"/>
    <w:rsid w:val="002C7558"/>
    <w:rsid w:val="002C7DC5"/>
    <w:rsid w:val="002C7EA6"/>
    <w:rsid w:val="002D0184"/>
    <w:rsid w:val="002D2437"/>
    <w:rsid w:val="002D25C5"/>
    <w:rsid w:val="002D26EF"/>
    <w:rsid w:val="002D311D"/>
    <w:rsid w:val="002D361F"/>
    <w:rsid w:val="002D36E4"/>
    <w:rsid w:val="002D49BD"/>
    <w:rsid w:val="002D4C66"/>
    <w:rsid w:val="002D5137"/>
    <w:rsid w:val="002D5BD1"/>
    <w:rsid w:val="002D5DB9"/>
    <w:rsid w:val="002D6EBC"/>
    <w:rsid w:val="002D753B"/>
    <w:rsid w:val="002D7602"/>
    <w:rsid w:val="002D7ACF"/>
    <w:rsid w:val="002E0A60"/>
    <w:rsid w:val="002E0BF6"/>
    <w:rsid w:val="002E0D70"/>
    <w:rsid w:val="002E11F0"/>
    <w:rsid w:val="002E12F3"/>
    <w:rsid w:val="002E22D9"/>
    <w:rsid w:val="002E262F"/>
    <w:rsid w:val="002E297E"/>
    <w:rsid w:val="002E2C63"/>
    <w:rsid w:val="002E2E3E"/>
    <w:rsid w:val="002E2E49"/>
    <w:rsid w:val="002E3AD4"/>
    <w:rsid w:val="002E4AEB"/>
    <w:rsid w:val="002E4FCA"/>
    <w:rsid w:val="002E5E30"/>
    <w:rsid w:val="002E60FE"/>
    <w:rsid w:val="002E624C"/>
    <w:rsid w:val="002E6528"/>
    <w:rsid w:val="002E729B"/>
    <w:rsid w:val="002E7BA5"/>
    <w:rsid w:val="002E7C3B"/>
    <w:rsid w:val="002F0B3D"/>
    <w:rsid w:val="002F0C09"/>
    <w:rsid w:val="002F0E7E"/>
    <w:rsid w:val="002F1BBE"/>
    <w:rsid w:val="002F2ED7"/>
    <w:rsid w:val="002F3AEC"/>
    <w:rsid w:val="002F4C6C"/>
    <w:rsid w:val="002F4CDD"/>
    <w:rsid w:val="002F5FBD"/>
    <w:rsid w:val="002F63F9"/>
    <w:rsid w:val="002F6A2F"/>
    <w:rsid w:val="002F776A"/>
    <w:rsid w:val="002F788A"/>
    <w:rsid w:val="002F7A8B"/>
    <w:rsid w:val="00301EAB"/>
    <w:rsid w:val="00302C07"/>
    <w:rsid w:val="0030331B"/>
    <w:rsid w:val="00303A98"/>
    <w:rsid w:val="00303DEA"/>
    <w:rsid w:val="003045E1"/>
    <w:rsid w:val="003046EB"/>
    <w:rsid w:val="00304702"/>
    <w:rsid w:val="00304F40"/>
    <w:rsid w:val="003054BB"/>
    <w:rsid w:val="00305FCF"/>
    <w:rsid w:val="003061AE"/>
    <w:rsid w:val="003063CC"/>
    <w:rsid w:val="00306813"/>
    <w:rsid w:val="00306C2A"/>
    <w:rsid w:val="00306CDA"/>
    <w:rsid w:val="00306DF0"/>
    <w:rsid w:val="00310D22"/>
    <w:rsid w:val="00311008"/>
    <w:rsid w:val="00311FBB"/>
    <w:rsid w:val="00312EE2"/>
    <w:rsid w:val="00314511"/>
    <w:rsid w:val="003155F5"/>
    <w:rsid w:val="003158F0"/>
    <w:rsid w:val="00316711"/>
    <w:rsid w:val="0031728D"/>
    <w:rsid w:val="003176E1"/>
    <w:rsid w:val="0032024C"/>
    <w:rsid w:val="003208E0"/>
    <w:rsid w:val="00321BB7"/>
    <w:rsid w:val="00321F49"/>
    <w:rsid w:val="0032245E"/>
    <w:rsid w:val="0032287F"/>
    <w:rsid w:val="00322BB9"/>
    <w:rsid w:val="00322FF7"/>
    <w:rsid w:val="0032340A"/>
    <w:rsid w:val="003239F9"/>
    <w:rsid w:val="00323D0E"/>
    <w:rsid w:val="0032433F"/>
    <w:rsid w:val="00324A83"/>
    <w:rsid w:val="00324BD4"/>
    <w:rsid w:val="003256AC"/>
    <w:rsid w:val="00326536"/>
    <w:rsid w:val="003265AD"/>
    <w:rsid w:val="003265F2"/>
    <w:rsid w:val="00326616"/>
    <w:rsid w:val="00327422"/>
    <w:rsid w:val="00327D0F"/>
    <w:rsid w:val="00330648"/>
    <w:rsid w:val="003314B1"/>
    <w:rsid w:val="0033152D"/>
    <w:rsid w:val="003328B1"/>
    <w:rsid w:val="00332B8F"/>
    <w:rsid w:val="00332ED3"/>
    <w:rsid w:val="003332D9"/>
    <w:rsid w:val="00333832"/>
    <w:rsid w:val="00334256"/>
    <w:rsid w:val="003359CB"/>
    <w:rsid w:val="00336306"/>
    <w:rsid w:val="00336373"/>
    <w:rsid w:val="003363F9"/>
    <w:rsid w:val="003366F5"/>
    <w:rsid w:val="00336D7C"/>
    <w:rsid w:val="0033722A"/>
    <w:rsid w:val="00337776"/>
    <w:rsid w:val="0033777A"/>
    <w:rsid w:val="00341087"/>
    <w:rsid w:val="00341473"/>
    <w:rsid w:val="003415EE"/>
    <w:rsid w:val="00341C32"/>
    <w:rsid w:val="00341EA5"/>
    <w:rsid w:val="00342651"/>
    <w:rsid w:val="003428CB"/>
    <w:rsid w:val="00343615"/>
    <w:rsid w:val="00343A5B"/>
    <w:rsid w:val="0034466E"/>
    <w:rsid w:val="003447BD"/>
    <w:rsid w:val="00344816"/>
    <w:rsid w:val="003458E6"/>
    <w:rsid w:val="003461E7"/>
    <w:rsid w:val="00346890"/>
    <w:rsid w:val="003468CB"/>
    <w:rsid w:val="00346C2C"/>
    <w:rsid w:val="00347679"/>
    <w:rsid w:val="00350335"/>
    <w:rsid w:val="003505D7"/>
    <w:rsid w:val="0035097A"/>
    <w:rsid w:val="00350D2D"/>
    <w:rsid w:val="00351DBC"/>
    <w:rsid w:val="00351E2F"/>
    <w:rsid w:val="0035206F"/>
    <w:rsid w:val="00352264"/>
    <w:rsid w:val="00352E21"/>
    <w:rsid w:val="00352F4A"/>
    <w:rsid w:val="003534F1"/>
    <w:rsid w:val="0035427B"/>
    <w:rsid w:val="00354E43"/>
    <w:rsid w:val="00355CB4"/>
    <w:rsid w:val="00356C45"/>
    <w:rsid w:val="00356DC2"/>
    <w:rsid w:val="00357958"/>
    <w:rsid w:val="00357EA9"/>
    <w:rsid w:val="0036008B"/>
    <w:rsid w:val="003603C5"/>
    <w:rsid w:val="003605DF"/>
    <w:rsid w:val="003608C4"/>
    <w:rsid w:val="00360C3D"/>
    <w:rsid w:val="0036126D"/>
    <w:rsid w:val="003612F9"/>
    <w:rsid w:val="00361451"/>
    <w:rsid w:val="003627BD"/>
    <w:rsid w:val="003637B6"/>
    <w:rsid w:val="00363F3A"/>
    <w:rsid w:val="003658A0"/>
    <w:rsid w:val="00366225"/>
    <w:rsid w:val="0036700E"/>
    <w:rsid w:val="00371018"/>
    <w:rsid w:val="00371C40"/>
    <w:rsid w:val="00371F5C"/>
    <w:rsid w:val="00372319"/>
    <w:rsid w:val="00372D7D"/>
    <w:rsid w:val="00372D7F"/>
    <w:rsid w:val="00373675"/>
    <w:rsid w:val="00373974"/>
    <w:rsid w:val="00373E3A"/>
    <w:rsid w:val="00374779"/>
    <w:rsid w:val="00375402"/>
    <w:rsid w:val="0037624D"/>
    <w:rsid w:val="00376755"/>
    <w:rsid w:val="00376E67"/>
    <w:rsid w:val="0037705A"/>
    <w:rsid w:val="003772C2"/>
    <w:rsid w:val="00377303"/>
    <w:rsid w:val="003776EA"/>
    <w:rsid w:val="00377DFA"/>
    <w:rsid w:val="003801CA"/>
    <w:rsid w:val="00380219"/>
    <w:rsid w:val="00380524"/>
    <w:rsid w:val="003805CF"/>
    <w:rsid w:val="00380712"/>
    <w:rsid w:val="0038078C"/>
    <w:rsid w:val="00380BD1"/>
    <w:rsid w:val="00380C3B"/>
    <w:rsid w:val="00380EEB"/>
    <w:rsid w:val="00381303"/>
    <w:rsid w:val="00381A9A"/>
    <w:rsid w:val="00381AA0"/>
    <w:rsid w:val="00382D95"/>
    <w:rsid w:val="00382DC2"/>
    <w:rsid w:val="0038330B"/>
    <w:rsid w:val="003833BF"/>
    <w:rsid w:val="00384F0E"/>
    <w:rsid w:val="00385350"/>
    <w:rsid w:val="003855CA"/>
    <w:rsid w:val="00385CD7"/>
    <w:rsid w:val="00385EBF"/>
    <w:rsid w:val="003865D8"/>
    <w:rsid w:val="00387B9E"/>
    <w:rsid w:val="003906F3"/>
    <w:rsid w:val="003909A5"/>
    <w:rsid w:val="0039192F"/>
    <w:rsid w:val="00391F99"/>
    <w:rsid w:val="00392682"/>
    <w:rsid w:val="003932C6"/>
    <w:rsid w:val="00393ABF"/>
    <w:rsid w:val="0039476B"/>
    <w:rsid w:val="003951AD"/>
    <w:rsid w:val="0039533E"/>
    <w:rsid w:val="00395840"/>
    <w:rsid w:val="003966BA"/>
    <w:rsid w:val="0039673F"/>
    <w:rsid w:val="00396AD3"/>
    <w:rsid w:val="00396DE6"/>
    <w:rsid w:val="003977D3"/>
    <w:rsid w:val="003A1477"/>
    <w:rsid w:val="003A1A7C"/>
    <w:rsid w:val="003A1FBE"/>
    <w:rsid w:val="003A23E5"/>
    <w:rsid w:val="003A2A11"/>
    <w:rsid w:val="003A30D3"/>
    <w:rsid w:val="003A363D"/>
    <w:rsid w:val="003A38AC"/>
    <w:rsid w:val="003A445C"/>
    <w:rsid w:val="003A60A1"/>
    <w:rsid w:val="003A6C0E"/>
    <w:rsid w:val="003A6EEB"/>
    <w:rsid w:val="003A7B96"/>
    <w:rsid w:val="003B0266"/>
    <w:rsid w:val="003B04D4"/>
    <w:rsid w:val="003B11B2"/>
    <w:rsid w:val="003B23AD"/>
    <w:rsid w:val="003B23FB"/>
    <w:rsid w:val="003B2B17"/>
    <w:rsid w:val="003B3388"/>
    <w:rsid w:val="003B34E2"/>
    <w:rsid w:val="003B37A8"/>
    <w:rsid w:val="003B40CA"/>
    <w:rsid w:val="003B4644"/>
    <w:rsid w:val="003B561E"/>
    <w:rsid w:val="003B6B27"/>
    <w:rsid w:val="003B73D7"/>
    <w:rsid w:val="003B7B51"/>
    <w:rsid w:val="003B7BD7"/>
    <w:rsid w:val="003B7CE1"/>
    <w:rsid w:val="003C05F3"/>
    <w:rsid w:val="003C0FE3"/>
    <w:rsid w:val="003C1E94"/>
    <w:rsid w:val="003C35A2"/>
    <w:rsid w:val="003C35C9"/>
    <w:rsid w:val="003C4229"/>
    <w:rsid w:val="003C5DCF"/>
    <w:rsid w:val="003C6847"/>
    <w:rsid w:val="003C7A7B"/>
    <w:rsid w:val="003D0134"/>
    <w:rsid w:val="003D0781"/>
    <w:rsid w:val="003D096E"/>
    <w:rsid w:val="003D124E"/>
    <w:rsid w:val="003D135C"/>
    <w:rsid w:val="003D14D7"/>
    <w:rsid w:val="003D1BB7"/>
    <w:rsid w:val="003D1CB0"/>
    <w:rsid w:val="003D2469"/>
    <w:rsid w:val="003D2546"/>
    <w:rsid w:val="003D28AB"/>
    <w:rsid w:val="003D2D06"/>
    <w:rsid w:val="003D3085"/>
    <w:rsid w:val="003D30E4"/>
    <w:rsid w:val="003D3726"/>
    <w:rsid w:val="003D4155"/>
    <w:rsid w:val="003D4D99"/>
    <w:rsid w:val="003D524F"/>
    <w:rsid w:val="003D5DBE"/>
    <w:rsid w:val="003D6075"/>
    <w:rsid w:val="003D662F"/>
    <w:rsid w:val="003D676A"/>
    <w:rsid w:val="003D7776"/>
    <w:rsid w:val="003D7B7B"/>
    <w:rsid w:val="003E0BF2"/>
    <w:rsid w:val="003E12CF"/>
    <w:rsid w:val="003E1C2D"/>
    <w:rsid w:val="003E23BC"/>
    <w:rsid w:val="003E2A1D"/>
    <w:rsid w:val="003E2C22"/>
    <w:rsid w:val="003E2E22"/>
    <w:rsid w:val="003E3544"/>
    <w:rsid w:val="003E3551"/>
    <w:rsid w:val="003E40CF"/>
    <w:rsid w:val="003E4212"/>
    <w:rsid w:val="003E4491"/>
    <w:rsid w:val="003E49A3"/>
    <w:rsid w:val="003E49AC"/>
    <w:rsid w:val="003E4BC5"/>
    <w:rsid w:val="003E5352"/>
    <w:rsid w:val="003E5A10"/>
    <w:rsid w:val="003E6295"/>
    <w:rsid w:val="003E667B"/>
    <w:rsid w:val="003E6AAE"/>
    <w:rsid w:val="003E6F25"/>
    <w:rsid w:val="003E75A5"/>
    <w:rsid w:val="003E762D"/>
    <w:rsid w:val="003E7C97"/>
    <w:rsid w:val="003F082F"/>
    <w:rsid w:val="003F0AB2"/>
    <w:rsid w:val="003F0B2E"/>
    <w:rsid w:val="003F278B"/>
    <w:rsid w:val="003F2BE4"/>
    <w:rsid w:val="003F2C82"/>
    <w:rsid w:val="003F2D3B"/>
    <w:rsid w:val="003F3155"/>
    <w:rsid w:val="003F3437"/>
    <w:rsid w:val="003F358C"/>
    <w:rsid w:val="003F3EE9"/>
    <w:rsid w:val="003F40AA"/>
    <w:rsid w:val="003F4606"/>
    <w:rsid w:val="003F5B69"/>
    <w:rsid w:val="003F6222"/>
    <w:rsid w:val="003F64E3"/>
    <w:rsid w:val="003F6959"/>
    <w:rsid w:val="003F75A8"/>
    <w:rsid w:val="0040071D"/>
    <w:rsid w:val="0040108C"/>
    <w:rsid w:val="0040124E"/>
    <w:rsid w:val="00401C3F"/>
    <w:rsid w:val="004024DC"/>
    <w:rsid w:val="00402F7A"/>
    <w:rsid w:val="00403BE9"/>
    <w:rsid w:val="00403D50"/>
    <w:rsid w:val="0040412C"/>
    <w:rsid w:val="004045D0"/>
    <w:rsid w:val="004049E4"/>
    <w:rsid w:val="00404AA9"/>
    <w:rsid w:val="004063B8"/>
    <w:rsid w:val="00406888"/>
    <w:rsid w:val="0041005F"/>
    <w:rsid w:val="00410597"/>
    <w:rsid w:val="00410B8D"/>
    <w:rsid w:val="00411B57"/>
    <w:rsid w:val="00412997"/>
    <w:rsid w:val="0041335D"/>
    <w:rsid w:val="00413FF7"/>
    <w:rsid w:val="004142DC"/>
    <w:rsid w:val="00414678"/>
    <w:rsid w:val="004154CD"/>
    <w:rsid w:val="004158A1"/>
    <w:rsid w:val="0041593F"/>
    <w:rsid w:val="00415EB9"/>
    <w:rsid w:val="004175AE"/>
    <w:rsid w:val="00417CA5"/>
    <w:rsid w:val="00417CFA"/>
    <w:rsid w:val="00421830"/>
    <w:rsid w:val="00422231"/>
    <w:rsid w:val="004223E5"/>
    <w:rsid w:val="004228C7"/>
    <w:rsid w:val="00423125"/>
    <w:rsid w:val="00424C58"/>
    <w:rsid w:val="00424E1C"/>
    <w:rsid w:val="0042596F"/>
    <w:rsid w:val="004262EE"/>
    <w:rsid w:val="0042670B"/>
    <w:rsid w:val="00426732"/>
    <w:rsid w:val="00426E02"/>
    <w:rsid w:val="004270E2"/>
    <w:rsid w:val="004279E7"/>
    <w:rsid w:val="004302CA"/>
    <w:rsid w:val="00431497"/>
    <w:rsid w:val="00432596"/>
    <w:rsid w:val="00432744"/>
    <w:rsid w:val="00432A15"/>
    <w:rsid w:val="004335A7"/>
    <w:rsid w:val="0043360C"/>
    <w:rsid w:val="004338DC"/>
    <w:rsid w:val="004339C0"/>
    <w:rsid w:val="00433A64"/>
    <w:rsid w:val="00434557"/>
    <w:rsid w:val="0043473F"/>
    <w:rsid w:val="00434776"/>
    <w:rsid w:val="00434B5D"/>
    <w:rsid w:val="00434B9A"/>
    <w:rsid w:val="0043587D"/>
    <w:rsid w:val="00436297"/>
    <w:rsid w:val="004363ED"/>
    <w:rsid w:val="00440437"/>
    <w:rsid w:val="0044123F"/>
    <w:rsid w:val="00441B15"/>
    <w:rsid w:val="00441D9D"/>
    <w:rsid w:val="0044273F"/>
    <w:rsid w:val="00442DB5"/>
    <w:rsid w:val="00443037"/>
    <w:rsid w:val="004443B1"/>
    <w:rsid w:val="0044460D"/>
    <w:rsid w:val="00445E5D"/>
    <w:rsid w:val="004460C1"/>
    <w:rsid w:val="004460FC"/>
    <w:rsid w:val="004463E1"/>
    <w:rsid w:val="0044677E"/>
    <w:rsid w:val="0044695A"/>
    <w:rsid w:val="004472A8"/>
    <w:rsid w:val="004475DC"/>
    <w:rsid w:val="004478DA"/>
    <w:rsid w:val="00447AE5"/>
    <w:rsid w:val="004507EA"/>
    <w:rsid w:val="0045167C"/>
    <w:rsid w:val="004516E5"/>
    <w:rsid w:val="004517B5"/>
    <w:rsid w:val="00451B08"/>
    <w:rsid w:val="00451B17"/>
    <w:rsid w:val="00452A9E"/>
    <w:rsid w:val="00452AFA"/>
    <w:rsid w:val="00452E37"/>
    <w:rsid w:val="004534B0"/>
    <w:rsid w:val="0045363A"/>
    <w:rsid w:val="00453794"/>
    <w:rsid w:val="004541A0"/>
    <w:rsid w:val="004552DB"/>
    <w:rsid w:val="0045791B"/>
    <w:rsid w:val="00457AC1"/>
    <w:rsid w:val="00457BBA"/>
    <w:rsid w:val="00457FAF"/>
    <w:rsid w:val="00460474"/>
    <w:rsid w:val="004618C2"/>
    <w:rsid w:val="00462240"/>
    <w:rsid w:val="00462555"/>
    <w:rsid w:val="004627DD"/>
    <w:rsid w:val="00464AE6"/>
    <w:rsid w:val="00464B7D"/>
    <w:rsid w:val="00464FED"/>
    <w:rsid w:val="004653A1"/>
    <w:rsid w:val="0046633C"/>
    <w:rsid w:val="00466575"/>
    <w:rsid w:val="00466636"/>
    <w:rsid w:val="004667F4"/>
    <w:rsid w:val="00467EB6"/>
    <w:rsid w:val="00470ACF"/>
    <w:rsid w:val="00471451"/>
    <w:rsid w:val="00471C45"/>
    <w:rsid w:val="00472C3E"/>
    <w:rsid w:val="00473FA4"/>
    <w:rsid w:val="00475233"/>
    <w:rsid w:val="004765FF"/>
    <w:rsid w:val="0047672C"/>
    <w:rsid w:val="0047686F"/>
    <w:rsid w:val="00477046"/>
    <w:rsid w:val="0047794F"/>
    <w:rsid w:val="00477AD8"/>
    <w:rsid w:val="00477B52"/>
    <w:rsid w:val="00480280"/>
    <w:rsid w:val="00480983"/>
    <w:rsid w:val="00480C2F"/>
    <w:rsid w:val="004810CB"/>
    <w:rsid w:val="00481B25"/>
    <w:rsid w:val="00481B4D"/>
    <w:rsid w:val="00482532"/>
    <w:rsid w:val="00482CF2"/>
    <w:rsid w:val="004832B0"/>
    <w:rsid w:val="004838A5"/>
    <w:rsid w:val="0048536B"/>
    <w:rsid w:val="004855EC"/>
    <w:rsid w:val="00485F06"/>
    <w:rsid w:val="00486957"/>
    <w:rsid w:val="00487030"/>
    <w:rsid w:val="0048788D"/>
    <w:rsid w:val="00487BF0"/>
    <w:rsid w:val="004906D3"/>
    <w:rsid w:val="00490AA8"/>
    <w:rsid w:val="00490AAE"/>
    <w:rsid w:val="00491014"/>
    <w:rsid w:val="0049114D"/>
    <w:rsid w:val="00491A32"/>
    <w:rsid w:val="004929D7"/>
    <w:rsid w:val="00493ED1"/>
    <w:rsid w:val="00494092"/>
    <w:rsid w:val="004949EE"/>
    <w:rsid w:val="00495582"/>
    <w:rsid w:val="00496519"/>
    <w:rsid w:val="00497181"/>
    <w:rsid w:val="0049718E"/>
    <w:rsid w:val="004973C6"/>
    <w:rsid w:val="00497635"/>
    <w:rsid w:val="00497CD8"/>
    <w:rsid w:val="00497D9B"/>
    <w:rsid w:val="004A0295"/>
    <w:rsid w:val="004A05FE"/>
    <w:rsid w:val="004A0802"/>
    <w:rsid w:val="004A1187"/>
    <w:rsid w:val="004A1AEF"/>
    <w:rsid w:val="004A2155"/>
    <w:rsid w:val="004A2789"/>
    <w:rsid w:val="004A2C89"/>
    <w:rsid w:val="004A2ED9"/>
    <w:rsid w:val="004A2F99"/>
    <w:rsid w:val="004A3D65"/>
    <w:rsid w:val="004A3D80"/>
    <w:rsid w:val="004A5B17"/>
    <w:rsid w:val="004A6019"/>
    <w:rsid w:val="004A6050"/>
    <w:rsid w:val="004A6174"/>
    <w:rsid w:val="004A61DB"/>
    <w:rsid w:val="004A6C24"/>
    <w:rsid w:val="004A75B1"/>
    <w:rsid w:val="004A7D7D"/>
    <w:rsid w:val="004B069B"/>
    <w:rsid w:val="004B150B"/>
    <w:rsid w:val="004B1EF3"/>
    <w:rsid w:val="004B2984"/>
    <w:rsid w:val="004B2DCE"/>
    <w:rsid w:val="004B2F44"/>
    <w:rsid w:val="004B32FF"/>
    <w:rsid w:val="004B36BA"/>
    <w:rsid w:val="004B3C1F"/>
    <w:rsid w:val="004B5103"/>
    <w:rsid w:val="004B51E9"/>
    <w:rsid w:val="004B5F2C"/>
    <w:rsid w:val="004B6654"/>
    <w:rsid w:val="004B66EA"/>
    <w:rsid w:val="004C09F0"/>
    <w:rsid w:val="004C11FF"/>
    <w:rsid w:val="004C22F5"/>
    <w:rsid w:val="004C2E1D"/>
    <w:rsid w:val="004C3590"/>
    <w:rsid w:val="004C3C13"/>
    <w:rsid w:val="004C3CB1"/>
    <w:rsid w:val="004C51CA"/>
    <w:rsid w:val="004C5452"/>
    <w:rsid w:val="004C60CD"/>
    <w:rsid w:val="004D04E1"/>
    <w:rsid w:val="004D06DD"/>
    <w:rsid w:val="004D06F5"/>
    <w:rsid w:val="004D0866"/>
    <w:rsid w:val="004D1474"/>
    <w:rsid w:val="004D21C3"/>
    <w:rsid w:val="004D2320"/>
    <w:rsid w:val="004D4305"/>
    <w:rsid w:val="004D4725"/>
    <w:rsid w:val="004D5771"/>
    <w:rsid w:val="004D5B37"/>
    <w:rsid w:val="004D5C74"/>
    <w:rsid w:val="004D5CF3"/>
    <w:rsid w:val="004D6364"/>
    <w:rsid w:val="004D712A"/>
    <w:rsid w:val="004D7597"/>
    <w:rsid w:val="004E072D"/>
    <w:rsid w:val="004E0CE8"/>
    <w:rsid w:val="004E16A8"/>
    <w:rsid w:val="004E19BF"/>
    <w:rsid w:val="004E218E"/>
    <w:rsid w:val="004E2269"/>
    <w:rsid w:val="004E2411"/>
    <w:rsid w:val="004E3846"/>
    <w:rsid w:val="004E3BD4"/>
    <w:rsid w:val="004E476F"/>
    <w:rsid w:val="004E5C74"/>
    <w:rsid w:val="004E6419"/>
    <w:rsid w:val="004E6753"/>
    <w:rsid w:val="004E6D4C"/>
    <w:rsid w:val="004E6DD0"/>
    <w:rsid w:val="004E6EDD"/>
    <w:rsid w:val="004E730F"/>
    <w:rsid w:val="004F0459"/>
    <w:rsid w:val="004F049B"/>
    <w:rsid w:val="004F2997"/>
    <w:rsid w:val="004F2BB2"/>
    <w:rsid w:val="004F3424"/>
    <w:rsid w:val="004F3F4B"/>
    <w:rsid w:val="004F4504"/>
    <w:rsid w:val="004F4520"/>
    <w:rsid w:val="004F539E"/>
    <w:rsid w:val="004F5E1A"/>
    <w:rsid w:val="004F5E28"/>
    <w:rsid w:val="004F61BE"/>
    <w:rsid w:val="004F699E"/>
    <w:rsid w:val="004F6D04"/>
    <w:rsid w:val="004F6D0A"/>
    <w:rsid w:val="005006E3"/>
    <w:rsid w:val="0050097F"/>
    <w:rsid w:val="00500F0C"/>
    <w:rsid w:val="005010A0"/>
    <w:rsid w:val="00501321"/>
    <w:rsid w:val="00501392"/>
    <w:rsid w:val="0050153F"/>
    <w:rsid w:val="00502743"/>
    <w:rsid w:val="00503359"/>
    <w:rsid w:val="0050355B"/>
    <w:rsid w:val="00503774"/>
    <w:rsid w:val="00504775"/>
    <w:rsid w:val="00505A71"/>
    <w:rsid w:val="005063AB"/>
    <w:rsid w:val="0050771F"/>
    <w:rsid w:val="00507C57"/>
    <w:rsid w:val="00507F2F"/>
    <w:rsid w:val="005106A6"/>
    <w:rsid w:val="00512652"/>
    <w:rsid w:val="005134D3"/>
    <w:rsid w:val="005139EA"/>
    <w:rsid w:val="0051435A"/>
    <w:rsid w:val="005159DB"/>
    <w:rsid w:val="00520A23"/>
    <w:rsid w:val="00521520"/>
    <w:rsid w:val="00521545"/>
    <w:rsid w:val="00521803"/>
    <w:rsid w:val="00521BF6"/>
    <w:rsid w:val="00521CA0"/>
    <w:rsid w:val="0052208D"/>
    <w:rsid w:val="00523DF5"/>
    <w:rsid w:val="00524820"/>
    <w:rsid w:val="00524CDE"/>
    <w:rsid w:val="00524FAA"/>
    <w:rsid w:val="005256D1"/>
    <w:rsid w:val="00526322"/>
    <w:rsid w:val="005264A6"/>
    <w:rsid w:val="005265E7"/>
    <w:rsid w:val="0052671A"/>
    <w:rsid w:val="00526781"/>
    <w:rsid w:val="0052704C"/>
    <w:rsid w:val="00527988"/>
    <w:rsid w:val="00530666"/>
    <w:rsid w:val="00530948"/>
    <w:rsid w:val="00531215"/>
    <w:rsid w:val="0053126F"/>
    <w:rsid w:val="00532CC6"/>
    <w:rsid w:val="00532E72"/>
    <w:rsid w:val="0053306B"/>
    <w:rsid w:val="005330C1"/>
    <w:rsid w:val="00533216"/>
    <w:rsid w:val="00533DFA"/>
    <w:rsid w:val="00534A23"/>
    <w:rsid w:val="00536188"/>
    <w:rsid w:val="005365DD"/>
    <w:rsid w:val="00536BA8"/>
    <w:rsid w:val="005375D8"/>
    <w:rsid w:val="00537ABB"/>
    <w:rsid w:val="005419BD"/>
    <w:rsid w:val="00541C1E"/>
    <w:rsid w:val="0054241A"/>
    <w:rsid w:val="00542422"/>
    <w:rsid w:val="0054264F"/>
    <w:rsid w:val="00542BE6"/>
    <w:rsid w:val="00542CFC"/>
    <w:rsid w:val="00542FFF"/>
    <w:rsid w:val="0054370C"/>
    <w:rsid w:val="005443FC"/>
    <w:rsid w:val="005448EF"/>
    <w:rsid w:val="00546EB5"/>
    <w:rsid w:val="00547A3C"/>
    <w:rsid w:val="00547C16"/>
    <w:rsid w:val="00547C5F"/>
    <w:rsid w:val="0055059C"/>
    <w:rsid w:val="00550AF1"/>
    <w:rsid w:val="005517E1"/>
    <w:rsid w:val="0055194C"/>
    <w:rsid w:val="00551E7F"/>
    <w:rsid w:val="0055328C"/>
    <w:rsid w:val="00553BF4"/>
    <w:rsid w:val="005558CB"/>
    <w:rsid w:val="00556FF6"/>
    <w:rsid w:val="00560019"/>
    <w:rsid w:val="0056092B"/>
    <w:rsid w:val="00560D23"/>
    <w:rsid w:val="00561DDB"/>
    <w:rsid w:val="005620F6"/>
    <w:rsid w:val="00562D65"/>
    <w:rsid w:val="00564556"/>
    <w:rsid w:val="00565525"/>
    <w:rsid w:val="00565640"/>
    <w:rsid w:val="005657C7"/>
    <w:rsid w:val="00565878"/>
    <w:rsid w:val="005659D2"/>
    <w:rsid w:val="00566F9A"/>
    <w:rsid w:val="0056792C"/>
    <w:rsid w:val="00567B8C"/>
    <w:rsid w:val="005700D7"/>
    <w:rsid w:val="00570F40"/>
    <w:rsid w:val="00570F69"/>
    <w:rsid w:val="0057127A"/>
    <w:rsid w:val="00571A51"/>
    <w:rsid w:val="00573068"/>
    <w:rsid w:val="00573501"/>
    <w:rsid w:val="00573F5B"/>
    <w:rsid w:val="0057508E"/>
    <w:rsid w:val="00576083"/>
    <w:rsid w:val="00577E07"/>
    <w:rsid w:val="00580988"/>
    <w:rsid w:val="00581206"/>
    <w:rsid w:val="00581BC8"/>
    <w:rsid w:val="00582514"/>
    <w:rsid w:val="0058324E"/>
    <w:rsid w:val="005833C7"/>
    <w:rsid w:val="00583D13"/>
    <w:rsid w:val="00583D1A"/>
    <w:rsid w:val="00583F14"/>
    <w:rsid w:val="00584958"/>
    <w:rsid w:val="00584A86"/>
    <w:rsid w:val="00585055"/>
    <w:rsid w:val="00585407"/>
    <w:rsid w:val="00585E14"/>
    <w:rsid w:val="00586441"/>
    <w:rsid w:val="00586507"/>
    <w:rsid w:val="0058714A"/>
    <w:rsid w:val="00587424"/>
    <w:rsid w:val="00587769"/>
    <w:rsid w:val="0059146E"/>
    <w:rsid w:val="00591A02"/>
    <w:rsid w:val="00591A66"/>
    <w:rsid w:val="005923F1"/>
    <w:rsid w:val="00592D96"/>
    <w:rsid w:val="005940AD"/>
    <w:rsid w:val="00594591"/>
    <w:rsid w:val="00594D2C"/>
    <w:rsid w:val="00595155"/>
    <w:rsid w:val="005953A3"/>
    <w:rsid w:val="00595FAB"/>
    <w:rsid w:val="00596280"/>
    <w:rsid w:val="005969B4"/>
    <w:rsid w:val="00596B8C"/>
    <w:rsid w:val="005A0790"/>
    <w:rsid w:val="005A0DFA"/>
    <w:rsid w:val="005A1880"/>
    <w:rsid w:val="005A1AB5"/>
    <w:rsid w:val="005A1FE1"/>
    <w:rsid w:val="005A2542"/>
    <w:rsid w:val="005A296F"/>
    <w:rsid w:val="005A3867"/>
    <w:rsid w:val="005A45BE"/>
    <w:rsid w:val="005A4BEF"/>
    <w:rsid w:val="005A5080"/>
    <w:rsid w:val="005A51CA"/>
    <w:rsid w:val="005A5CDA"/>
    <w:rsid w:val="005A6803"/>
    <w:rsid w:val="005B07EC"/>
    <w:rsid w:val="005B0F7E"/>
    <w:rsid w:val="005B1513"/>
    <w:rsid w:val="005B1BDD"/>
    <w:rsid w:val="005B1C8D"/>
    <w:rsid w:val="005B1DB7"/>
    <w:rsid w:val="005B21D9"/>
    <w:rsid w:val="005B2C54"/>
    <w:rsid w:val="005B3395"/>
    <w:rsid w:val="005B3CF0"/>
    <w:rsid w:val="005B4B04"/>
    <w:rsid w:val="005B508D"/>
    <w:rsid w:val="005B52E0"/>
    <w:rsid w:val="005B64CC"/>
    <w:rsid w:val="005B69FA"/>
    <w:rsid w:val="005B6C7E"/>
    <w:rsid w:val="005B7D43"/>
    <w:rsid w:val="005C0831"/>
    <w:rsid w:val="005C1EE3"/>
    <w:rsid w:val="005C2996"/>
    <w:rsid w:val="005C3613"/>
    <w:rsid w:val="005C4262"/>
    <w:rsid w:val="005C49B1"/>
    <w:rsid w:val="005C582C"/>
    <w:rsid w:val="005C653A"/>
    <w:rsid w:val="005C69BD"/>
    <w:rsid w:val="005C75C9"/>
    <w:rsid w:val="005C77B7"/>
    <w:rsid w:val="005C7A65"/>
    <w:rsid w:val="005D078B"/>
    <w:rsid w:val="005D1EDA"/>
    <w:rsid w:val="005D1F72"/>
    <w:rsid w:val="005D3751"/>
    <w:rsid w:val="005D4919"/>
    <w:rsid w:val="005D5C64"/>
    <w:rsid w:val="005D5E1B"/>
    <w:rsid w:val="005D72C6"/>
    <w:rsid w:val="005D74E6"/>
    <w:rsid w:val="005D7530"/>
    <w:rsid w:val="005D7D84"/>
    <w:rsid w:val="005E059E"/>
    <w:rsid w:val="005E0C8D"/>
    <w:rsid w:val="005E13BB"/>
    <w:rsid w:val="005E168E"/>
    <w:rsid w:val="005E21F4"/>
    <w:rsid w:val="005E289D"/>
    <w:rsid w:val="005E3972"/>
    <w:rsid w:val="005E3F6D"/>
    <w:rsid w:val="005E4816"/>
    <w:rsid w:val="005E50C2"/>
    <w:rsid w:val="005E5293"/>
    <w:rsid w:val="005E6129"/>
    <w:rsid w:val="005E70BB"/>
    <w:rsid w:val="005E7744"/>
    <w:rsid w:val="005E7A25"/>
    <w:rsid w:val="005F0166"/>
    <w:rsid w:val="005F01E0"/>
    <w:rsid w:val="005F16C5"/>
    <w:rsid w:val="005F1AC4"/>
    <w:rsid w:val="005F1C5A"/>
    <w:rsid w:val="005F1C88"/>
    <w:rsid w:val="005F2D99"/>
    <w:rsid w:val="005F3257"/>
    <w:rsid w:val="005F32A3"/>
    <w:rsid w:val="005F349E"/>
    <w:rsid w:val="005F3C23"/>
    <w:rsid w:val="005F5571"/>
    <w:rsid w:val="005F620B"/>
    <w:rsid w:val="0060074B"/>
    <w:rsid w:val="00600837"/>
    <w:rsid w:val="00601144"/>
    <w:rsid w:val="00601309"/>
    <w:rsid w:val="00601853"/>
    <w:rsid w:val="00601CE8"/>
    <w:rsid w:val="00601DFD"/>
    <w:rsid w:val="00601E2C"/>
    <w:rsid w:val="00601F03"/>
    <w:rsid w:val="00602E03"/>
    <w:rsid w:val="00603941"/>
    <w:rsid w:val="00603988"/>
    <w:rsid w:val="006040E9"/>
    <w:rsid w:val="006042B6"/>
    <w:rsid w:val="0060482F"/>
    <w:rsid w:val="00604B6E"/>
    <w:rsid w:val="00604B8D"/>
    <w:rsid w:val="0060560D"/>
    <w:rsid w:val="006057F1"/>
    <w:rsid w:val="00606833"/>
    <w:rsid w:val="00606BC4"/>
    <w:rsid w:val="00606DE2"/>
    <w:rsid w:val="006074E1"/>
    <w:rsid w:val="006076F7"/>
    <w:rsid w:val="00607799"/>
    <w:rsid w:val="00607839"/>
    <w:rsid w:val="006079E3"/>
    <w:rsid w:val="00607D75"/>
    <w:rsid w:val="006104AE"/>
    <w:rsid w:val="00611D14"/>
    <w:rsid w:val="00612F47"/>
    <w:rsid w:val="00613061"/>
    <w:rsid w:val="00613F9E"/>
    <w:rsid w:val="0061493F"/>
    <w:rsid w:val="006149C4"/>
    <w:rsid w:val="00614E1D"/>
    <w:rsid w:val="00615505"/>
    <w:rsid w:val="00615C68"/>
    <w:rsid w:val="00616435"/>
    <w:rsid w:val="00617F14"/>
    <w:rsid w:val="00620A30"/>
    <w:rsid w:val="00620E25"/>
    <w:rsid w:val="00620E36"/>
    <w:rsid w:val="00623032"/>
    <w:rsid w:val="00623A29"/>
    <w:rsid w:val="0062419C"/>
    <w:rsid w:val="00624B13"/>
    <w:rsid w:val="00624F8D"/>
    <w:rsid w:val="006258A1"/>
    <w:rsid w:val="00626114"/>
    <w:rsid w:val="006266E7"/>
    <w:rsid w:val="00630A69"/>
    <w:rsid w:val="00630B8E"/>
    <w:rsid w:val="00631350"/>
    <w:rsid w:val="00631378"/>
    <w:rsid w:val="00633539"/>
    <w:rsid w:val="006352F9"/>
    <w:rsid w:val="00635B1D"/>
    <w:rsid w:val="00636748"/>
    <w:rsid w:val="00636F8A"/>
    <w:rsid w:val="00636FCA"/>
    <w:rsid w:val="00637597"/>
    <w:rsid w:val="0064001F"/>
    <w:rsid w:val="00640A8E"/>
    <w:rsid w:val="00640C00"/>
    <w:rsid w:val="00640DEB"/>
    <w:rsid w:val="00641817"/>
    <w:rsid w:val="0064239A"/>
    <w:rsid w:val="00644669"/>
    <w:rsid w:val="00644864"/>
    <w:rsid w:val="006449F5"/>
    <w:rsid w:val="006458DB"/>
    <w:rsid w:val="0064692B"/>
    <w:rsid w:val="00646A68"/>
    <w:rsid w:val="006473B5"/>
    <w:rsid w:val="006474B6"/>
    <w:rsid w:val="00647723"/>
    <w:rsid w:val="00647BE9"/>
    <w:rsid w:val="00650F3F"/>
    <w:rsid w:val="00650F75"/>
    <w:rsid w:val="006514F7"/>
    <w:rsid w:val="006518D0"/>
    <w:rsid w:val="0065235D"/>
    <w:rsid w:val="00652B83"/>
    <w:rsid w:val="00652FB2"/>
    <w:rsid w:val="00653D09"/>
    <w:rsid w:val="00653DF4"/>
    <w:rsid w:val="00654712"/>
    <w:rsid w:val="00654738"/>
    <w:rsid w:val="006558D3"/>
    <w:rsid w:val="00655906"/>
    <w:rsid w:val="00655A22"/>
    <w:rsid w:val="00655ACD"/>
    <w:rsid w:val="00655C36"/>
    <w:rsid w:val="006566D5"/>
    <w:rsid w:val="00656930"/>
    <w:rsid w:val="00656E9F"/>
    <w:rsid w:val="00657753"/>
    <w:rsid w:val="00657C26"/>
    <w:rsid w:val="00660D26"/>
    <w:rsid w:val="00662331"/>
    <w:rsid w:val="00662763"/>
    <w:rsid w:val="006629C8"/>
    <w:rsid w:val="0066318A"/>
    <w:rsid w:val="0066358B"/>
    <w:rsid w:val="00663DD0"/>
    <w:rsid w:val="00663E95"/>
    <w:rsid w:val="00664080"/>
    <w:rsid w:val="00664494"/>
    <w:rsid w:val="00664B3A"/>
    <w:rsid w:val="00664DF2"/>
    <w:rsid w:val="00665865"/>
    <w:rsid w:val="00665A8A"/>
    <w:rsid w:val="00665B48"/>
    <w:rsid w:val="00666C98"/>
    <w:rsid w:val="00667AC3"/>
    <w:rsid w:val="006704F5"/>
    <w:rsid w:val="0067069D"/>
    <w:rsid w:val="00670A40"/>
    <w:rsid w:val="00670C5B"/>
    <w:rsid w:val="0067163B"/>
    <w:rsid w:val="00671B4D"/>
    <w:rsid w:val="0067263D"/>
    <w:rsid w:val="00672813"/>
    <w:rsid w:val="00672BB5"/>
    <w:rsid w:val="00673559"/>
    <w:rsid w:val="00673A94"/>
    <w:rsid w:val="00673B72"/>
    <w:rsid w:val="006741CC"/>
    <w:rsid w:val="0067460B"/>
    <w:rsid w:val="00674C7D"/>
    <w:rsid w:val="006755CF"/>
    <w:rsid w:val="0067682D"/>
    <w:rsid w:val="00676961"/>
    <w:rsid w:val="00676F09"/>
    <w:rsid w:val="00677A2C"/>
    <w:rsid w:val="00677F50"/>
    <w:rsid w:val="00680C2D"/>
    <w:rsid w:val="00681141"/>
    <w:rsid w:val="00681313"/>
    <w:rsid w:val="006815F7"/>
    <w:rsid w:val="00683C5B"/>
    <w:rsid w:val="006841B3"/>
    <w:rsid w:val="00684469"/>
    <w:rsid w:val="00684AEB"/>
    <w:rsid w:val="00687424"/>
    <w:rsid w:val="00687780"/>
    <w:rsid w:val="00690E31"/>
    <w:rsid w:val="006912AD"/>
    <w:rsid w:val="0069183C"/>
    <w:rsid w:val="006918D7"/>
    <w:rsid w:val="00693FF2"/>
    <w:rsid w:val="00694D9F"/>
    <w:rsid w:val="00694DC5"/>
    <w:rsid w:val="00694F0A"/>
    <w:rsid w:val="006960E8"/>
    <w:rsid w:val="00697041"/>
    <w:rsid w:val="00697229"/>
    <w:rsid w:val="00697D04"/>
    <w:rsid w:val="00697D4C"/>
    <w:rsid w:val="006A0071"/>
    <w:rsid w:val="006A03CB"/>
    <w:rsid w:val="006A2A3F"/>
    <w:rsid w:val="006A302D"/>
    <w:rsid w:val="006A38EE"/>
    <w:rsid w:val="006A3D5E"/>
    <w:rsid w:val="006A4AB7"/>
    <w:rsid w:val="006A587E"/>
    <w:rsid w:val="006A58E5"/>
    <w:rsid w:val="006A5C74"/>
    <w:rsid w:val="006A5DA1"/>
    <w:rsid w:val="006A61D0"/>
    <w:rsid w:val="006A793D"/>
    <w:rsid w:val="006A79BD"/>
    <w:rsid w:val="006A7A4F"/>
    <w:rsid w:val="006B0194"/>
    <w:rsid w:val="006B0C56"/>
    <w:rsid w:val="006B22CE"/>
    <w:rsid w:val="006B23EB"/>
    <w:rsid w:val="006B306F"/>
    <w:rsid w:val="006B4FCB"/>
    <w:rsid w:val="006B5489"/>
    <w:rsid w:val="006B7319"/>
    <w:rsid w:val="006B7E39"/>
    <w:rsid w:val="006C292E"/>
    <w:rsid w:val="006C29E3"/>
    <w:rsid w:val="006C2E12"/>
    <w:rsid w:val="006C3693"/>
    <w:rsid w:val="006C426C"/>
    <w:rsid w:val="006C5867"/>
    <w:rsid w:val="006C5AC0"/>
    <w:rsid w:val="006C6DC0"/>
    <w:rsid w:val="006D03E6"/>
    <w:rsid w:val="006D08A5"/>
    <w:rsid w:val="006D0CC7"/>
    <w:rsid w:val="006D0EBC"/>
    <w:rsid w:val="006D13EC"/>
    <w:rsid w:val="006D1CD5"/>
    <w:rsid w:val="006D1E29"/>
    <w:rsid w:val="006D2282"/>
    <w:rsid w:val="006D2910"/>
    <w:rsid w:val="006D3AE6"/>
    <w:rsid w:val="006D42A1"/>
    <w:rsid w:val="006D4757"/>
    <w:rsid w:val="006D4F0C"/>
    <w:rsid w:val="006D548E"/>
    <w:rsid w:val="006D5651"/>
    <w:rsid w:val="006D5F62"/>
    <w:rsid w:val="006D650F"/>
    <w:rsid w:val="006D65A8"/>
    <w:rsid w:val="006D6C55"/>
    <w:rsid w:val="006E0CD0"/>
    <w:rsid w:val="006E1C3E"/>
    <w:rsid w:val="006E2707"/>
    <w:rsid w:val="006E48A4"/>
    <w:rsid w:val="006E4CCA"/>
    <w:rsid w:val="006E5625"/>
    <w:rsid w:val="006E78C4"/>
    <w:rsid w:val="006E7BBE"/>
    <w:rsid w:val="006F0513"/>
    <w:rsid w:val="006F14BE"/>
    <w:rsid w:val="006F43F8"/>
    <w:rsid w:val="006F451C"/>
    <w:rsid w:val="006F4EC5"/>
    <w:rsid w:val="006F54BF"/>
    <w:rsid w:val="006F595D"/>
    <w:rsid w:val="006F6120"/>
    <w:rsid w:val="006F621D"/>
    <w:rsid w:val="006F70AA"/>
    <w:rsid w:val="007007CA"/>
    <w:rsid w:val="007007EA"/>
    <w:rsid w:val="00700918"/>
    <w:rsid w:val="00701D06"/>
    <w:rsid w:val="00702946"/>
    <w:rsid w:val="0070336D"/>
    <w:rsid w:val="007039C6"/>
    <w:rsid w:val="00703C7F"/>
    <w:rsid w:val="007047F5"/>
    <w:rsid w:val="007067E0"/>
    <w:rsid w:val="00706D47"/>
    <w:rsid w:val="00707251"/>
    <w:rsid w:val="00707A3C"/>
    <w:rsid w:val="00707A51"/>
    <w:rsid w:val="00707C28"/>
    <w:rsid w:val="00710E86"/>
    <w:rsid w:val="007113A7"/>
    <w:rsid w:val="00711499"/>
    <w:rsid w:val="00711B9E"/>
    <w:rsid w:val="00711F01"/>
    <w:rsid w:val="007130CF"/>
    <w:rsid w:val="00713F0F"/>
    <w:rsid w:val="00714208"/>
    <w:rsid w:val="0071461B"/>
    <w:rsid w:val="00714622"/>
    <w:rsid w:val="007146AD"/>
    <w:rsid w:val="00714CDE"/>
    <w:rsid w:val="00715067"/>
    <w:rsid w:val="007174D3"/>
    <w:rsid w:val="007177D5"/>
    <w:rsid w:val="00717A5B"/>
    <w:rsid w:val="00717D14"/>
    <w:rsid w:val="00720197"/>
    <w:rsid w:val="00720239"/>
    <w:rsid w:val="007207FD"/>
    <w:rsid w:val="00720809"/>
    <w:rsid w:val="0072139A"/>
    <w:rsid w:val="007221F0"/>
    <w:rsid w:val="007225FA"/>
    <w:rsid w:val="00722F90"/>
    <w:rsid w:val="00723009"/>
    <w:rsid w:val="0072312E"/>
    <w:rsid w:val="007235DD"/>
    <w:rsid w:val="0072411A"/>
    <w:rsid w:val="0072432C"/>
    <w:rsid w:val="00724695"/>
    <w:rsid w:val="00724DFB"/>
    <w:rsid w:val="0072513A"/>
    <w:rsid w:val="00725816"/>
    <w:rsid w:val="00726373"/>
    <w:rsid w:val="0072637F"/>
    <w:rsid w:val="00726F91"/>
    <w:rsid w:val="0072732A"/>
    <w:rsid w:val="007275E5"/>
    <w:rsid w:val="00727E12"/>
    <w:rsid w:val="007304BE"/>
    <w:rsid w:val="00730647"/>
    <w:rsid w:val="007306FF"/>
    <w:rsid w:val="007313D2"/>
    <w:rsid w:val="0073171A"/>
    <w:rsid w:val="00731CCA"/>
    <w:rsid w:val="007344C9"/>
    <w:rsid w:val="00734B93"/>
    <w:rsid w:val="007351EA"/>
    <w:rsid w:val="007352FD"/>
    <w:rsid w:val="00735C1C"/>
    <w:rsid w:val="00737209"/>
    <w:rsid w:val="00737758"/>
    <w:rsid w:val="00737B60"/>
    <w:rsid w:val="007405D4"/>
    <w:rsid w:val="00741643"/>
    <w:rsid w:val="00741930"/>
    <w:rsid w:val="0074243B"/>
    <w:rsid w:val="007424B6"/>
    <w:rsid w:val="007427BF"/>
    <w:rsid w:val="00742968"/>
    <w:rsid w:val="00743926"/>
    <w:rsid w:val="00743BEA"/>
    <w:rsid w:val="00743C51"/>
    <w:rsid w:val="007447BA"/>
    <w:rsid w:val="00744925"/>
    <w:rsid w:val="00744FED"/>
    <w:rsid w:val="00746092"/>
    <w:rsid w:val="007466AE"/>
    <w:rsid w:val="0074730D"/>
    <w:rsid w:val="00747624"/>
    <w:rsid w:val="00750138"/>
    <w:rsid w:val="00750252"/>
    <w:rsid w:val="007505F5"/>
    <w:rsid w:val="007509BE"/>
    <w:rsid w:val="00750C03"/>
    <w:rsid w:val="00751173"/>
    <w:rsid w:val="00751708"/>
    <w:rsid w:val="0075235E"/>
    <w:rsid w:val="00752409"/>
    <w:rsid w:val="0075246F"/>
    <w:rsid w:val="00752706"/>
    <w:rsid w:val="00752A96"/>
    <w:rsid w:val="00752C29"/>
    <w:rsid w:val="00752D07"/>
    <w:rsid w:val="00754778"/>
    <w:rsid w:val="007552C2"/>
    <w:rsid w:val="00756275"/>
    <w:rsid w:val="00757883"/>
    <w:rsid w:val="007605B9"/>
    <w:rsid w:val="0076118E"/>
    <w:rsid w:val="00761BB7"/>
    <w:rsid w:val="00761C13"/>
    <w:rsid w:val="007630B4"/>
    <w:rsid w:val="00763A23"/>
    <w:rsid w:val="00763AF3"/>
    <w:rsid w:val="00764871"/>
    <w:rsid w:val="0076512C"/>
    <w:rsid w:val="0076586C"/>
    <w:rsid w:val="007662BD"/>
    <w:rsid w:val="00766EA6"/>
    <w:rsid w:val="00766EF1"/>
    <w:rsid w:val="00767285"/>
    <w:rsid w:val="007676BC"/>
    <w:rsid w:val="00770063"/>
    <w:rsid w:val="007717A6"/>
    <w:rsid w:val="00771929"/>
    <w:rsid w:val="00771A3B"/>
    <w:rsid w:val="007721A5"/>
    <w:rsid w:val="00772BDE"/>
    <w:rsid w:val="00772D1E"/>
    <w:rsid w:val="00772E7B"/>
    <w:rsid w:val="00773055"/>
    <w:rsid w:val="007741D9"/>
    <w:rsid w:val="00775BE3"/>
    <w:rsid w:val="0077658B"/>
    <w:rsid w:val="0077684F"/>
    <w:rsid w:val="007778D5"/>
    <w:rsid w:val="00780952"/>
    <w:rsid w:val="00780CC3"/>
    <w:rsid w:val="00780DF1"/>
    <w:rsid w:val="00781E40"/>
    <w:rsid w:val="00781FC6"/>
    <w:rsid w:val="00782951"/>
    <w:rsid w:val="0078393B"/>
    <w:rsid w:val="00784895"/>
    <w:rsid w:val="00784E23"/>
    <w:rsid w:val="00784E7A"/>
    <w:rsid w:val="007856BA"/>
    <w:rsid w:val="00787059"/>
    <w:rsid w:val="00787158"/>
    <w:rsid w:val="007874CF"/>
    <w:rsid w:val="0078756D"/>
    <w:rsid w:val="00790590"/>
    <w:rsid w:val="007905DE"/>
    <w:rsid w:val="00791AD3"/>
    <w:rsid w:val="00792FE9"/>
    <w:rsid w:val="00793385"/>
    <w:rsid w:val="00794404"/>
    <w:rsid w:val="00795092"/>
    <w:rsid w:val="007953A9"/>
    <w:rsid w:val="00795A15"/>
    <w:rsid w:val="00795F8A"/>
    <w:rsid w:val="00796A6B"/>
    <w:rsid w:val="00796F4A"/>
    <w:rsid w:val="007A0640"/>
    <w:rsid w:val="007A3B72"/>
    <w:rsid w:val="007A50CA"/>
    <w:rsid w:val="007A5279"/>
    <w:rsid w:val="007A5519"/>
    <w:rsid w:val="007A5ECA"/>
    <w:rsid w:val="007A68D4"/>
    <w:rsid w:val="007A6F92"/>
    <w:rsid w:val="007A7003"/>
    <w:rsid w:val="007A7530"/>
    <w:rsid w:val="007A7C4F"/>
    <w:rsid w:val="007A7F16"/>
    <w:rsid w:val="007B0593"/>
    <w:rsid w:val="007B07D7"/>
    <w:rsid w:val="007B0ED6"/>
    <w:rsid w:val="007B1BCE"/>
    <w:rsid w:val="007B24D1"/>
    <w:rsid w:val="007B25AE"/>
    <w:rsid w:val="007B285A"/>
    <w:rsid w:val="007B2983"/>
    <w:rsid w:val="007B3074"/>
    <w:rsid w:val="007B3A3B"/>
    <w:rsid w:val="007B41D2"/>
    <w:rsid w:val="007B519E"/>
    <w:rsid w:val="007B5682"/>
    <w:rsid w:val="007B5C87"/>
    <w:rsid w:val="007B5FFE"/>
    <w:rsid w:val="007B6D52"/>
    <w:rsid w:val="007B6D83"/>
    <w:rsid w:val="007B7A16"/>
    <w:rsid w:val="007C0482"/>
    <w:rsid w:val="007C097D"/>
    <w:rsid w:val="007C12F7"/>
    <w:rsid w:val="007C329B"/>
    <w:rsid w:val="007C4B9A"/>
    <w:rsid w:val="007C4BC5"/>
    <w:rsid w:val="007C5064"/>
    <w:rsid w:val="007C5211"/>
    <w:rsid w:val="007C5B62"/>
    <w:rsid w:val="007C714F"/>
    <w:rsid w:val="007D0232"/>
    <w:rsid w:val="007D09F6"/>
    <w:rsid w:val="007D119E"/>
    <w:rsid w:val="007D144A"/>
    <w:rsid w:val="007D2ACE"/>
    <w:rsid w:val="007D39F0"/>
    <w:rsid w:val="007D4436"/>
    <w:rsid w:val="007D6A62"/>
    <w:rsid w:val="007D6E18"/>
    <w:rsid w:val="007D7197"/>
    <w:rsid w:val="007D71E8"/>
    <w:rsid w:val="007E052B"/>
    <w:rsid w:val="007E08F2"/>
    <w:rsid w:val="007E094E"/>
    <w:rsid w:val="007E152F"/>
    <w:rsid w:val="007E1E23"/>
    <w:rsid w:val="007E205A"/>
    <w:rsid w:val="007E2452"/>
    <w:rsid w:val="007E24A8"/>
    <w:rsid w:val="007E33B8"/>
    <w:rsid w:val="007E4292"/>
    <w:rsid w:val="007E536B"/>
    <w:rsid w:val="007E5576"/>
    <w:rsid w:val="007E56D1"/>
    <w:rsid w:val="007E6778"/>
    <w:rsid w:val="007E67A6"/>
    <w:rsid w:val="007E6EDC"/>
    <w:rsid w:val="007E6F55"/>
    <w:rsid w:val="007E7017"/>
    <w:rsid w:val="007E7478"/>
    <w:rsid w:val="007E764F"/>
    <w:rsid w:val="007F01F0"/>
    <w:rsid w:val="007F06AC"/>
    <w:rsid w:val="007F09FA"/>
    <w:rsid w:val="007F0A6F"/>
    <w:rsid w:val="007F0D80"/>
    <w:rsid w:val="007F2E2C"/>
    <w:rsid w:val="007F3317"/>
    <w:rsid w:val="007F3478"/>
    <w:rsid w:val="007F37D7"/>
    <w:rsid w:val="007F3D2F"/>
    <w:rsid w:val="007F4090"/>
    <w:rsid w:val="007F4316"/>
    <w:rsid w:val="007F4CD0"/>
    <w:rsid w:val="007F5B13"/>
    <w:rsid w:val="007F6147"/>
    <w:rsid w:val="007F6166"/>
    <w:rsid w:val="007F6335"/>
    <w:rsid w:val="007F65E1"/>
    <w:rsid w:val="007F688F"/>
    <w:rsid w:val="007F69C3"/>
    <w:rsid w:val="007F6DF0"/>
    <w:rsid w:val="007F7B11"/>
    <w:rsid w:val="008009B5"/>
    <w:rsid w:val="00803477"/>
    <w:rsid w:val="00803860"/>
    <w:rsid w:val="00803B4E"/>
    <w:rsid w:val="00803BA2"/>
    <w:rsid w:val="00804014"/>
    <w:rsid w:val="0080437D"/>
    <w:rsid w:val="008051CB"/>
    <w:rsid w:val="0080530D"/>
    <w:rsid w:val="00805E50"/>
    <w:rsid w:val="00806DFE"/>
    <w:rsid w:val="00807982"/>
    <w:rsid w:val="00807A3B"/>
    <w:rsid w:val="00810A9C"/>
    <w:rsid w:val="00810ECC"/>
    <w:rsid w:val="008122EE"/>
    <w:rsid w:val="008127C1"/>
    <w:rsid w:val="00813ACA"/>
    <w:rsid w:val="00813CA5"/>
    <w:rsid w:val="00814696"/>
    <w:rsid w:val="008152C2"/>
    <w:rsid w:val="00815C12"/>
    <w:rsid w:val="00815C3F"/>
    <w:rsid w:val="00816BE0"/>
    <w:rsid w:val="00816EE0"/>
    <w:rsid w:val="0081768C"/>
    <w:rsid w:val="00817C46"/>
    <w:rsid w:val="00821278"/>
    <w:rsid w:val="00821922"/>
    <w:rsid w:val="00821A8F"/>
    <w:rsid w:val="00822A91"/>
    <w:rsid w:val="008231DE"/>
    <w:rsid w:val="0082330D"/>
    <w:rsid w:val="008234BA"/>
    <w:rsid w:val="008238A6"/>
    <w:rsid w:val="00823EDE"/>
    <w:rsid w:val="00823FF1"/>
    <w:rsid w:val="00824038"/>
    <w:rsid w:val="0082449E"/>
    <w:rsid w:val="00824BAD"/>
    <w:rsid w:val="008257CF"/>
    <w:rsid w:val="00825880"/>
    <w:rsid w:val="00826DA1"/>
    <w:rsid w:val="00827836"/>
    <w:rsid w:val="00827847"/>
    <w:rsid w:val="008278F0"/>
    <w:rsid w:val="0082798C"/>
    <w:rsid w:val="0083113A"/>
    <w:rsid w:val="008311E0"/>
    <w:rsid w:val="0083206B"/>
    <w:rsid w:val="00832265"/>
    <w:rsid w:val="00832591"/>
    <w:rsid w:val="008325FC"/>
    <w:rsid w:val="008335AB"/>
    <w:rsid w:val="00833FE7"/>
    <w:rsid w:val="00834A92"/>
    <w:rsid w:val="00835EC6"/>
    <w:rsid w:val="00836474"/>
    <w:rsid w:val="008377C5"/>
    <w:rsid w:val="00837AB3"/>
    <w:rsid w:val="00837E4B"/>
    <w:rsid w:val="00840CBE"/>
    <w:rsid w:val="00842323"/>
    <w:rsid w:val="00842826"/>
    <w:rsid w:val="008435B6"/>
    <w:rsid w:val="00843647"/>
    <w:rsid w:val="00843ABB"/>
    <w:rsid w:val="00845A5D"/>
    <w:rsid w:val="00845ACF"/>
    <w:rsid w:val="00845C04"/>
    <w:rsid w:val="00845CF8"/>
    <w:rsid w:val="008468A1"/>
    <w:rsid w:val="00846A2D"/>
    <w:rsid w:val="008476CB"/>
    <w:rsid w:val="0085077F"/>
    <w:rsid w:val="008512FD"/>
    <w:rsid w:val="00851429"/>
    <w:rsid w:val="00851B4D"/>
    <w:rsid w:val="008526C7"/>
    <w:rsid w:val="00853B33"/>
    <w:rsid w:val="00854202"/>
    <w:rsid w:val="00854490"/>
    <w:rsid w:val="00854BD2"/>
    <w:rsid w:val="00855CA5"/>
    <w:rsid w:val="008563EA"/>
    <w:rsid w:val="00857088"/>
    <w:rsid w:val="00857FEA"/>
    <w:rsid w:val="008600AF"/>
    <w:rsid w:val="008605D8"/>
    <w:rsid w:val="00860866"/>
    <w:rsid w:val="0086130A"/>
    <w:rsid w:val="00861332"/>
    <w:rsid w:val="008620D0"/>
    <w:rsid w:val="00862413"/>
    <w:rsid w:val="008624A6"/>
    <w:rsid w:val="00862A7E"/>
    <w:rsid w:val="00862F21"/>
    <w:rsid w:val="008630DF"/>
    <w:rsid w:val="00863180"/>
    <w:rsid w:val="00863823"/>
    <w:rsid w:val="00864026"/>
    <w:rsid w:val="0086430E"/>
    <w:rsid w:val="0086518D"/>
    <w:rsid w:val="00865780"/>
    <w:rsid w:val="00865B5A"/>
    <w:rsid w:val="00865BC3"/>
    <w:rsid w:val="00865EF0"/>
    <w:rsid w:val="008669B2"/>
    <w:rsid w:val="00866AD4"/>
    <w:rsid w:val="00866D4C"/>
    <w:rsid w:val="00867542"/>
    <w:rsid w:val="00867C37"/>
    <w:rsid w:val="00867FE0"/>
    <w:rsid w:val="00870440"/>
    <w:rsid w:val="00870C40"/>
    <w:rsid w:val="0087101E"/>
    <w:rsid w:val="00871156"/>
    <w:rsid w:val="008711D4"/>
    <w:rsid w:val="00871448"/>
    <w:rsid w:val="008714B9"/>
    <w:rsid w:val="00871557"/>
    <w:rsid w:val="00871581"/>
    <w:rsid w:val="00872265"/>
    <w:rsid w:val="008723C9"/>
    <w:rsid w:val="00872612"/>
    <w:rsid w:val="00872BDB"/>
    <w:rsid w:val="00872D66"/>
    <w:rsid w:val="00873269"/>
    <w:rsid w:val="008733FF"/>
    <w:rsid w:val="008739B0"/>
    <w:rsid w:val="00874C0B"/>
    <w:rsid w:val="00876612"/>
    <w:rsid w:val="00876741"/>
    <w:rsid w:val="00877998"/>
    <w:rsid w:val="00880134"/>
    <w:rsid w:val="00880716"/>
    <w:rsid w:val="00880B82"/>
    <w:rsid w:val="00880BB3"/>
    <w:rsid w:val="00880F27"/>
    <w:rsid w:val="00881369"/>
    <w:rsid w:val="008817C4"/>
    <w:rsid w:val="00881D82"/>
    <w:rsid w:val="008831B6"/>
    <w:rsid w:val="00883285"/>
    <w:rsid w:val="0088382B"/>
    <w:rsid w:val="008839EA"/>
    <w:rsid w:val="008839F9"/>
    <w:rsid w:val="00883E7E"/>
    <w:rsid w:val="0088444A"/>
    <w:rsid w:val="00884638"/>
    <w:rsid w:val="008848EC"/>
    <w:rsid w:val="00884CB4"/>
    <w:rsid w:val="008853EA"/>
    <w:rsid w:val="008854AA"/>
    <w:rsid w:val="00885514"/>
    <w:rsid w:val="00886233"/>
    <w:rsid w:val="008868F5"/>
    <w:rsid w:val="00886991"/>
    <w:rsid w:val="00887257"/>
    <w:rsid w:val="00887D06"/>
    <w:rsid w:val="0089027C"/>
    <w:rsid w:val="00891058"/>
    <w:rsid w:val="00891140"/>
    <w:rsid w:val="00891320"/>
    <w:rsid w:val="00892794"/>
    <w:rsid w:val="00893F1C"/>
    <w:rsid w:val="00894780"/>
    <w:rsid w:val="00895599"/>
    <w:rsid w:val="00895AB2"/>
    <w:rsid w:val="0089706E"/>
    <w:rsid w:val="00897142"/>
    <w:rsid w:val="008A0850"/>
    <w:rsid w:val="008A0E16"/>
    <w:rsid w:val="008A1E29"/>
    <w:rsid w:val="008A1E2E"/>
    <w:rsid w:val="008A2183"/>
    <w:rsid w:val="008A2B11"/>
    <w:rsid w:val="008A2D39"/>
    <w:rsid w:val="008A360C"/>
    <w:rsid w:val="008A365F"/>
    <w:rsid w:val="008A3CC6"/>
    <w:rsid w:val="008A4592"/>
    <w:rsid w:val="008A4F97"/>
    <w:rsid w:val="008A70A3"/>
    <w:rsid w:val="008A76DB"/>
    <w:rsid w:val="008A7C42"/>
    <w:rsid w:val="008A7D33"/>
    <w:rsid w:val="008A7DE0"/>
    <w:rsid w:val="008B01FA"/>
    <w:rsid w:val="008B157D"/>
    <w:rsid w:val="008B1604"/>
    <w:rsid w:val="008B2040"/>
    <w:rsid w:val="008B222E"/>
    <w:rsid w:val="008B2576"/>
    <w:rsid w:val="008B38BE"/>
    <w:rsid w:val="008B43D0"/>
    <w:rsid w:val="008B5498"/>
    <w:rsid w:val="008B5ED3"/>
    <w:rsid w:val="008B62D1"/>
    <w:rsid w:val="008B6639"/>
    <w:rsid w:val="008B6B6E"/>
    <w:rsid w:val="008B6C80"/>
    <w:rsid w:val="008B6ED6"/>
    <w:rsid w:val="008B753B"/>
    <w:rsid w:val="008B78E1"/>
    <w:rsid w:val="008B7F7B"/>
    <w:rsid w:val="008C033A"/>
    <w:rsid w:val="008C09D7"/>
    <w:rsid w:val="008C0D75"/>
    <w:rsid w:val="008C1FAD"/>
    <w:rsid w:val="008C2C0F"/>
    <w:rsid w:val="008C2F47"/>
    <w:rsid w:val="008C3493"/>
    <w:rsid w:val="008C3C35"/>
    <w:rsid w:val="008C3E03"/>
    <w:rsid w:val="008C3E60"/>
    <w:rsid w:val="008C3F14"/>
    <w:rsid w:val="008C498A"/>
    <w:rsid w:val="008C53F6"/>
    <w:rsid w:val="008C54D3"/>
    <w:rsid w:val="008C566C"/>
    <w:rsid w:val="008C5684"/>
    <w:rsid w:val="008D1994"/>
    <w:rsid w:val="008D1AB0"/>
    <w:rsid w:val="008D2927"/>
    <w:rsid w:val="008D2C63"/>
    <w:rsid w:val="008D2E9F"/>
    <w:rsid w:val="008D35D4"/>
    <w:rsid w:val="008D427C"/>
    <w:rsid w:val="008D51C3"/>
    <w:rsid w:val="008D53E7"/>
    <w:rsid w:val="008D57C1"/>
    <w:rsid w:val="008D61DF"/>
    <w:rsid w:val="008D61EA"/>
    <w:rsid w:val="008D6964"/>
    <w:rsid w:val="008E008D"/>
    <w:rsid w:val="008E02C2"/>
    <w:rsid w:val="008E064D"/>
    <w:rsid w:val="008E06FB"/>
    <w:rsid w:val="008E0E34"/>
    <w:rsid w:val="008E134E"/>
    <w:rsid w:val="008E1488"/>
    <w:rsid w:val="008E2656"/>
    <w:rsid w:val="008E2916"/>
    <w:rsid w:val="008E2B56"/>
    <w:rsid w:val="008E3A7E"/>
    <w:rsid w:val="008E3E93"/>
    <w:rsid w:val="008E41AF"/>
    <w:rsid w:val="008E47F3"/>
    <w:rsid w:val="008E48BC"/>
    <w:rsid w:val="008E4BC0"/>
    <w:rsid w:val="008E51A6"/>
    <w:rsid w:val="008E599E"/>
    <w:rsid w:val="008E5E33"/>
    <w:rsid w:val="008E5EE8"/>
    <w:rsid w:val="008E6136"/>
    <w:rsid w:val="008E6389"/>
    <w:rsid w:val="008E6560"/>
    <w:rsid w:val="008E6FC8"/>
    <w:rsid w:val="008E7797"/>
    <w:rsid w:val="008E7DD8"/>
    <w:rsid w:val="008E7F68"/>
    <w:rsid w:val="008F07BE"/>
    <w:rsid w:val="008F0F23"/>
    <w:rsid w:val="008F160E"/>
    <w:rsid w:val="008F1ECE"/>
    <w:rsid w:val="008F20F2"/>
    <w:rsid w:val="008F22EC"/>
    <w:rsid w:val="008F23EC"/>
    <w:rsid w:val="008F323D"/>
    <w:rsid w:val="008F397E"/>
    <w:rsid w:val="008F40BA"/>
    <w:rsid w:val="008F56BF"/>
    <w:rsid w:val="008F5DA1"/>
    <w:rsid w:val="008F6C53"/>
    <w:rsid w:val="008F7021"/>
    <w:rsid w:val="008F7879"/>
    <w:rsid w:val="008F7DA5"/>
    <w:rsid w:val="00900157"/>
    <w:rsid w:val="009009A1"/>
    <w:rsid w:val="00900A17"/>
    <w:rsid w:val="0090162B"/>
    <w:rsid w:val="00901A61"/>
    <w:rsid w:val="00901ABA"/>
    <w:rsid w:val="00901C6F"/>
    <w:rsid w:val="00901F8B"/>
    <w:rsid w:val="00902202"/>
    <w:rsid w:val="00902713"/>
    <w:rsid w:val="00902A2C"/>
    <w:rsid w:val="00902B70"/>
    <w:rsid w:val="009035F9"/>
    <w:rsid w:val="00905070"/>
    <w:rsid w:val="009051B3"/>
    <w:rsid w:val="00905BB3"/>
    <w:rsid w:val="00905CEE"/>
    <w:rsid w:val="00906D1D"/>
    <w:rsid w:val="00907AAD"/>
    <w:rsid w:val="009102EE"/>
    <w:rsid w:val="009103A0"/>
    <w:rsid w:val="00910413"/>
    <w:rsid w:val="00911B74"/>
    <w:rsid w:val="009129EC"/>
    <w:rsid w:val="009138D9"/>
    <w:rsid w:val="009139A8"/>
    <w:rsid w:val="0091487C"/>
    <w:rsid w:val="00914B1B"/>
    <w:rsid w:val="00914BCD"/>
    <w:rsid w:val="00915521"/>
    <w:rsid w:val="00916889"/>
    <w:rsid w:val="00917905"/>
    <w:rsid w:val="00917E70"/>
    <w:rsid w:val="0092032A"/>
    <w:rsid w:val="009204FF"/>
    <w:rsid w:val="009207C4"/>
    <w:rsid w:val="009212CC"/>
    <w:rsid w:val="00921A43"/>
    <w:rsid w:val="00921B5B"/>
    <w:rsid w:val="009220BC"/>
    <w:rsid w:val="009231CF"/>
    <w:rsid w:val="00924082"/>
    <w:rsid w:val="00924934"/>
    <w:rsid w:val="00924E81"/>
    <w:rsid w:val="009251BC"/>
    <w:rsid w:val="00925AEB"/>
    <w:rsid w:val="00926479"/>
    <w:rsid w:val="009268EF"/>
    <w:rsid w:val="0092690E"/>
    <w:rsid w:val="00926BC7"/>
    <w:rsid w:val="0093012B"/>
    <w:rsid w:val="0093013B"/>
    <w:rsid w:val="0093078F"/>
    <w:rsid w:val="009315C3"/>
    <w:rsid w:val="0093163E"/>
    <w:rsid w:val="0093263E"/>
    <w:rsid w:val="00932F2E"/>
    <w:rsid w:val="009338BC"/>
    <w:rsid w:val="00934FA4"/>
    <w:rsid w:val="009352AA"/>
    <w:rsid w:val="00936361"/>
    <w:rsid w:val="00936E5A"/>
    <w:rsid w:val="009376F5"/>
    <w:rsid w:val="00937974"/>
    <w:rsid w:val="00940797"/>
    <w:rsid w:val="00940C41"/>
    <w:rsid w:val="00942AD9"/>
    <w:rsid w:val="00942CF2"/>
    <w:rsid w:val="009431A3"/>
    <w:rsid w:val="00943994"/>
    <w:rsid w:val="0094452C"/>
    <w:rsid w:val="009447E6"/>
    <w:rsid w:val="00944DD0"/>
    <w:rsid w:val="0094698F"/>
    <w:rsid w:val="00947973"/>
    <w:rsid w:val="009504F9"/>
    <w:rsid w:val="00950A17"/>
    <w:rsid w:val="00950FD5"/>
    <w:rsid w:val="00951407"/>
    <w:rsid w:val="00952BFC"/>
    <w:rsid w:val="00954554"/>
    <w:rsid w:val="00954980"/>
    <w:rsid w:val="00955411"/>
    <w:rsid w:val="00955973"/>
    <w:rsid w:val="009559B6"/>
    <w:rsid w:val="009561E8"/>
    <w:rsid w:val="009572D0"/>
    <w:rsid w:val="00957421"/>
    <w:rsid w:val="00957BC6"/>
    <w:rsid w:val="0096019D"/>
    <w:rsid w:val="0096062E"/>
    <w:rsid w:val="009606D8"/>
    <w:rsid w:val="00960FF0"/>
    <w:rsid w:val="009613C5"/>
    <w:rsid w:val="00961A0A"/>
    <w:rsid w:val="00961A84"/>
    <w:rsid w:val="00961C26"/>
    <w:rsid w:val="00961DE2"/>
    <w:rsid w:val="00962E7B"/>
    <w:rsid w:val="009638B4"/>
    <w:rsid w:val="00963EB9"/>
    <w:rsid w:val="0096434F"/>
    <w:rsid w:val="00965C76"/>
    <w:rsid w:val="00965DB7"/>
    <w:rsid w:val="00966BC5"/>
    <w:rsid w:val="00967A5D"/>
    <w:rsid w:val="00971074"/>
    <w:rsid w:val="00971266"/>
    <w:rsid w:val="00971513"/>
    <w:rsid w:val="00971A64"/>
    <w:rsid w:val="00973134"/>
    <w:rsid w:val="00973A75"/>
    <w:rsid w:val="0097461D"/>
    <w:rsid w:val="00975226"/>
    <w:rsid w:val="00975476"/>
    <w:rsid w:val="009754FB"/>
    <w:rsid w:val="0097550C"/>
    <w:rsid w:val="00975E6D"/>
    <w:rsid w:val="0097671C"/>
    <w:rsid w:val="009803E2"/>
    <w:rsid w:val="009804C9"/>
    <w:rsid w:val="00980B08"/>
    <w:rsid w:val="00980B15"/>
    <w:rsid w:val="009817D2"/>
    <w:rsid w:val="009821AA"/>
    <w:rsid w:val="00982FAD"/>
    <w:rsid w:val="00983A70"/>
    <w:rsid w:val="00984015"/>
    <w:rsid w:val="0098403E"/>
    <w:rsid w:val="00985983"/>
    <w:rsid w:val="0098658F"/>
    <w:rsid w:val="0098659D"/>
    <w:rsid w:val="0098663D"/>
    <w:rsid w:val="00986B78"/>
    <w:rsid w:val="00986D72"/>
    <w:rsid w:val="00987012"/>
    <w:rsid w:val="009872CB"/>
    <w:rsid w:val="009873EB"/>
    <w:rsid w:val="00987747"/>
    <w:rsid w:val="0099090B"/>
    <w:rsid w:val="00990BB3"/>
    <w:rsid w:val="0099195B"/>
    <w:rsid w:val="00991A88"/>
    <w:rsid w:val="00991EB8"/>
    <w:rsid w:val="0099209C"/>
    <w:rsid w:val="00992A68"/>
    <w:rsid w:val="00992E38"/>
    <w:rsid w:val="0099314D"/>
    <w:rsid w:val="0099356A"/>
    <w:rsid w:val="00993C42"/>
    <w:rsid w:val="00993FC3"/>
    <w:rsid w:val="00994A44"/>
    <w:rsid w:val="00994AAE"/>
    <w:rsid w:val="009955E8"/>
    <w:rsid w:val="009964EC"/>
    <w:rsid w:val="009969E7"/>
    <w:rsid w:val="00996B90"/>
    <w:rsid w:val="009971F7"/>
    <w:rsid w:val="009976CD"/>
    <w:rsid w:val="00997A26"/>
    <w:rsid w:val="00997F68"/>
    <w:rsid w:val="009A14B9"/>
    <w:rsid w:val="009A1664"/>
    <w:rsid w:val="009A216C"/>
    <w:rsid w:val="009A26FE"/>
    <w:rsid w:val="009A281B"/>
    <w:rsid w:val="009A2E26"/>
    <w:rsid w:val="009A3B58"/>
    <w:rsid w:val="009A3C68"/>
    <w:rsid w:val="009A3CDA"/>
    <w:rsid w:val="009A4014"/>
    <w:rsid w:val="009A43A1"/>
    <w:rsid w:val="009A4F76"/>
    <w:rsid w:val="009A5390"/>
    <w:rsid w:val="009A635D"/>
    <w:rsid w:val="009A7355"/>
    <w:rsid w:val="009A7A12"/>
    <w:rsid w:val="009A7D07"/>
    <w:rsid w:val="009A7DEA"/>
    <w:rsid w:val="009B0580"/>
    <w:rsid w:val="009B0CA2"/>
    <w:rsid w:val="009B110C"/>
    <w:rsid w:val="009B1546"/>
    <w:rsid w:val="009B15D3"/>
    <w:rsid w:val="009B172F"/>
    <w:rsid w:val="009B24FA"/>
    <w:rsid w:val="009B2931"/>
    <w:rsid w:val="009B358C"/>
    <w:rsid w:val="009B4409"/>
    <w:rsid w:val="009B499F"/>
    <w:rsid w:val="009B5767"/>
    <w:rsid w:val="009B6934"/>
    <w:rsid w:val="009B6C18"/>
    <w:rsid w:val="009B70A7"/>
    <w:rsid w:val="009B71C5"/>
    <w:rsid w:val="009B762F"/>
    <w:rsid w:val="009B7885"/>
    <w:rsid w:val="009C0330"/>
    <w:rsid w:val="009C0D23"/>
    <w:rsid w:val="009C0E7A"/>
    <w:rsid w:val="009C148D"/>
    <w:rsid w:val="009C1662"/>
    <w:rsid w:val="009C1BA3"/>
    <w:rsid w:val="009C2290"/>
    <w:rsid w:val="009C4165"/>
    <w:rsid w:val="009C4805"/>
    <w:rsid w:val="009C5794"/>
    <w:rsid w:val="009C5AB7"/>
    <w:rsid w:val="009C5CE2"/>
    <w:rsid w:val="009C6DBA"/>
    <w:rsid w:val="009C6E69"/>
    <w:rsid w:val="009C7330"/>
    <w:rsid w:val="009C73FF"/>
    <w:rsid w:val="009C768D"/>
    <w:rsid w:val="009D1420"/>
    <w:rsid w:val="009D14E5"/>
    <w:rsid w:val="009D1A07"/>
    <w:rsid w:val="009D2014"/>
    <w:rsid w:val="009D24F2"/>
    <w:rsid w:val="009D3771"/>
    <w:rsid w:val="009D41B2"/>
    <w:rsid w:val="009D41DC"/>
    <w:rsid w:val="009D44CE"/>
    <w:rsid w:val="009D5C73"/>
    <w:rsid w:val="009D6182"/>
    <w:rsid w:val="009D68D4"/>
    <w:rsid w:val="009D6DAC"/>
    <w:rsid w:val="009E043D"/>
    <w:rsid w:val="009E0AA2"/>
    <w:rsid w:val="009E12A1"/>
    <w:rsid w:val="009E180B"/>
    <w:rsid w:val="009E1A0A"/>
    <w:rsid w:val="009E1B71"/>
    <w:rsid w:val="009E2F3B"/>
    <w:rsid w:val="009E3537"/>
    <w:rsid w:val="009E46CF"/>
    <w:rsid w:val="009E4A31"/>
    <w:rsid w:val="009E4BD3"/>
    <w:rsid w:val="009E4F0A"/>
    <w:rsid w:val="009E5A7D"/>
    <w:rsid w:val="009E6560"/>
    <w:rsid w:val="009E76C0"/>
    <w:rsid w:val="009F1515"/>
    <w:rsid w:val="009F20D1"/>
    <w:rsid w:val="009F2907"/>
    <w:rsid w:val="009F2DE9"/>
    <w:rsid w:val="009F35A9"/>
    <w:rsid w:val="009F36E7"/>
    <w:rsid w:val="009F3AC4"/>
    <w:rsid w:val="009F4B1B"/>
    <w:rsid w:val="009F5869"/>
    <w:rsid w:val="009F5897"/>
    <w:rsid w:val="009F5DA9"/>
    <w:rsid w:val="009F5FE4"/>
    <w:rsid w:val="009F74AB"/>
    <w:rsid w:val="009F7D9C"/>
    <w:rsid w:val="00A0014B"/>
    <w:rsid w:val="00A01123"/>
    <w:rsid w:val="00A01688"/>
    <w:rsid w:val="00A01744"/>
    <w:rsid w:val="00A01955"/>
    <w:rsid w:val="00A0283D"/>
    <w:rsid w:val="00A0352A"/>
    <w:rsid w:val="00A036F7"/>
    <w:rsid w:val="00A03C11"/>
    <w:rsid w:val="00A03FCA"/>
    <w:rsid w:val="00A04066"/>
    <w:rsid w:val="00A042ED"/>
    <w:rsid w:val="00A044E9"/>
    <w:rsid w:val="00A04A89"/>
    <w:rsid w:val="00A04E3A"/>
    <w:rsid w:val="00A04E48"/>
    <w:rsid w:val="00A04EF5"/>
    <w:rsid w:val="00A05EE7"/>
    <w:rsid w:val="00A061E1"/>
    <w:rsid w:val="00A067C4"/>
    <w:rsid w:val="00A07C90"/>
    <w:rsid w:val="00A109EA"/>
    <w:rsid w:val="00A10F3D"/>
    <w:rsid w:val="00A114E8"/>
    <w:rsid w:val="00A11DE8"/>
    <w:rsid w:val="00A1284A"/>
    <w:rsid w:val="00A131E4"/>
    <w:rsid w:val="00A13433"/>
    <w:rsid w:val="00A147D2"/>
    <w:rsid w:val="00A14BBC"/>
    <w:rsid w:val="00A154FF"/>
    <w:rsid w:val="00A1555E"/>
    <w:rsid w:val="00A1571B"/>
    <w:rsid w:val="00A157EC"/>
    <w:rsid w:val="00A16920"/>
    <w:rsid w:val="00A16A79"/>
    <w:rsid w:val="00A16F42"/>
    <w:rsid w:val="00A172FB"/>
    <w:rsid w:val="00A179F2"/>
    <w:rsid w:val="00A227F2"/>
    <w:rsid w:val="00A236EC"/>
    <w:rsid w:val="00A23D4D"/>
    <w:rsid w:val="00A245EC"/>
    <w:rsid w:val="00A24B9C"/>
    <w:rsid w:val="00A25419"/>
    <w:rsid w:val="00A2575F"/>
    <w:rsid w:val="00A25CFE"/>
    <w:rsid w:val="00A25F7D"/>
    <w:rsid w:val="00A25FB6"/>
    <w:rsid w:val="00A26057"/>
    <w:rsid w:val="00A263B9"/>
    <w:rsid w:val="00A26814"/>
    <w:rsid w:val="00A26C8A"/>
    <w:rsid w:val="00A27096"/>
    <w:rsid w:val="00A27477"/>
    <w:rsid w:val="00A277AE"/>
    <w:rsid w:val="00A27C73"/>
    <w:rsid w:val="00A27C74"/>
    <w:rsid w:val="00A27DB8"/>
    <w:rsid w:val="00A27EFB"/>
    <w:rsid w:val="00A31C46"/>
    <w:rsid w:val="00A31DDD"/>
    <w:rsid w:val="00A3207B"/>
    <w:rsid w:val="00A3288B"/>
    <w:rsid w:val="00A32ADD"/>
    <w:rsid w:val="00A32DF9"/>
    <w:rsid w:val="00A33221"/>
    <w:rsid w:val="00A33EF5"/>
    <w:rsid w:val="00A34138"/>
    <w:rsid w:val="00A34581"/>
    <w:rsid w:val="00A35217"/>
    <w:rsid w:val="00A359F6"/>
    <w:rsid w:val="00A35C40"/>
    <w:rsid w:val="00A36347"/>
    <w:rsid w:val="00A36597"/>
    <w:rsid w:val="00A373C6"/>
    <w:rsid w:val="00A374E7"/>
    <w:rsid w:val="00A3777D"/>
    <w:rsid w:val="00A37BDD"/>
    <w:rsid w:val="00A4004E"/>
    <w:rsid w:val="00A402FB"/>
    <w:rsid w:val="00A40594"/>
    <w:rsid w:val="00A40867"/>
    <w:rsid w:val="00A40B9F"/>
    <w:rsid w:val="00A41800"/>
    <w:rsid w:val="00A4185A"/>
    <w:rsid w:val="00A41BB2"/>
    <w:rsid w:val="00A41F2D"/>
    <w:rsid w:val="00A42439"/>
    <w:rsid w:val="00A42E96"/>
    <w:rsid w:val="00A43201"/>
    <w:rsid w:val="00A43B33"/>
    <w:rsid w:val="00A44205"/>
    <w:rsid w:val="00A4455E"/>
    <w:rsid w:val="00A446DF"/>
    <w:rsid w:val="00A44711"/>
    <w:rsid w:val="00A44823"/>
    <w:rsid w:val="00A44841"/>
    <w:rsid w:val="00A44BAE"/>
    <w:rsid w:val="00A450D4"/>
    <w:rsid w:val="00A45910"/>
    <w:rsid w:val="00A45E07"/>
    <w:rsid w:val="00A462B0"/>
    <w:rsid w:val="00A46D1F"/>
    <w:rsid w:val="00A474B2"/>
    <w:rsid w:val="00A479C0"/>
    <w:rsid w:val="00A47F29"/>
    <w:rsid w:val="00A508D4"/>
    <w:rsid w:val="00A51578"/>
    <w:rsid w:val="00A519F1"/>
    <w:rsid w:val="00A52343"/>
    <w:rsid w:val="00A527F4"/>
    <w:rsid w:val="00A529EF"/>
    <w:rsid w:val="00A5323C"/>
    <w:rsid w:val="00A543C7"/>
    <w:rsid w:val="00A54AAE"/>
    <w:rsid w:val="00A54BDD"/>
    <w:rsid w:val="00A5554B"/>
    <w:rsid w:val="00A558E4"/>
    <w:rsid w:val="00A55B93"/>
    <w:rsid w:val="00A55F54"/>
    <w:rsid w:val="00A55FAB"/>
    <w:rsid w:val="00A56C46"/>
    <w:rsid w:val="00A57569"/>
    <w:rsid w:val="00A57968"/>
    <w:rsid w:val="00A57A55"/>
    <w:rsid w:val="00A57D5F"/>
    <w:rsid w:val="00A60FB4"/>
    <w:rsid w:val="00A610CC"/>
    <w:rsid w:val="00A6138A"/>
    <w:rsid w:val="00A614F9"/>
    <w:rsid w:val="00A627E9"/>
    <w:rsid w:val="00A62C20"/>
    <w:rsid w:val="00A6341A"/>
    <w:rsid w:val="00A650CF"/>
    <w:rsid w:val="00A66DE6"/>
    <w:rsid w:val="00A67225"/>
    <w:rsid w:val="00A71065"/>
    <w:rsid w:val="00A716B3"/>
    <w:rsid w:val="00A71B50"/>
    <w:rsid w:val="00A71BA7"/>
    <w:rsid w:val="00A72DA3"/>
    <w:rsid w:val="00A72E34"/>
    <w:rsid w:val="00A73557"/>
    <w:rsid w:val="00A735B9"/>
    <w:rsid w:val="00A7384A"/>
    <w:rsid w:val="00A74EB9"/>
    <w:rsid w:val="00A754DA"/>
    <w:rsid w:val="00A758AD"/>
    <w:rsid w:val="00A75D7B"/>
    <w:rsid w:val="00A763DC"/>
    <w:rsid w:val="00A7661F"/>
    <w:rsid w:val="00A800CD"/>
    <w:rsid w:val="00A800F0"/>
    <w:rsid w:val="00A800F6"/>
    <w:rsid w:val="00A81FE4"/>
    <w:rsid w:val="00A823FC"/>
    <w:rsid w:val="00A825C0"/>
    <w:rsid w:val="00A82809"/>
    <w:rsid w:val="00A838DF"/>
    <w:rsid w:val="00A83D82"/>
    <w:rsid w:val="00A842E9"/>
    <w:rsid w:val="00A84710"/>
    <w:rsid w:val="00A85B45"/>
    <w:rsid w:val="00A86339"/>
    <w:rsid w:val="00A86E64"/>
    <w:rsid w:val="00A8714D"/>
    <w:rsid w:val="00A87DB8"/>
    <w:rsid w:val="00A90BEA"/>
    <w:rsid w:val="00A91325"/>
    <w:rsid w:val="00A9153F"/>
    <w:rsid w:val="00A925B2"/>
    <w:rsid w:val="00A92D18"/>
    <w:rsid w:val="00A93366"/>
    <w:rsid w:val="00A94901"/>
    <w:rsid w:val="00A95F31"/>
    <w:rsid w:val="00A973FA"/>
    <w:rsid w:val="00A97BEF"/>
    <w:rsid w:val="00AA0893"/>
    <w:rsid w:val="00AA177A"/>
    <w:rsid w:val="00AA260A"/>
    <w:rsid w:val="00AA2C20"/>
    <w:rsid w:val="00AA2F53"/>
    <w:rsid w:val="00AA34BC"/>
    <w:rsid w:val="00AA4789"/>
    <w:rsid w:val="00AA48C3"/>
    <w:rsid w:val="00AA4A2F"/>
    <w:rsid w:val="00AA4F75"/>
    <w:rsid w:val="00AA5914"/>
    <w:rsid w:val="00AA5945"/>
    <w:rsid w:val="00AA5ADE"/>
    <w:rsid w:val="00AA66F6"/>
    <w:rsid w:val="00AA6829"/>
    <w:rsid w:val="00AA7045"/>
    <w:rsid w:val="00AA7E82"/>
    <w:rsid w:val="00AA7E9A"/>
    <w:rsid w:val="00AB00C2"/>
    <w:rsid w:val="00AB0653"/>
    <w:rsid w:val="00AB1785"/>
    <w:rsid w:val="00AB191A"/>
    <w:rsid w:val="00AB1B2C"/>
    <w:rsid w:val="00AB344B"/>
    <w:rsid w:val="00AB384F"/>
    <w:rsid w:val="00AB3AEB"/>
    <w:rsid w:val="00AB3FF8"/>
    <w:rsid w:val="00AB44B5"/>
    <w:rsid w:val="00AB4691"/>
    <w:rsid w:val="00AB48A9"/>
    <w:rsid w:val="00AB5674"/>
    <w:rsid w:val="00AB61A7"/>
    <w:rsid w:val="00AB6501"/>
    <w:rsid w:val="00AB6933"/>
    <w:rsid w:val="00AB6DA3"/>
    <w:rsid w:val="00AB7D29"/>
    <w:rsid w:val="00AB7D44"/>
    <w:rsid w:val="00AC0154"/>
    <w:rsid w:val="00AC0C9A"/>
    <w:rsid w:val="00AC188C"/>
    <w:rsid w:val="00AC1CA9"/>
    <w:rsid w:val="00AC3D72"/>
    <w:rsid w:val="00AC498D"/>
    <w:rsid w:val="00AC4BFB"/>
    <w:rsid w:val="00AC5FBB"/>
    <w:rsid w:val="00AC622C"/>
    <w:rsid w:val="00AC6262"/>
    <w:rsid w:val="00AC6911"/>
    <w:rsid w:val="00AC691F"/>
    <w:rsid w:val="00AC713F"/>
    <w:rsid w:val="00AD0BBF"/>
    <w:rsid w:val="00AD17B6"/>
    <w:rsid w:val="00AD18D8"/>
    <w:rsid w:val="00AD19DF"/>
    <w:rsid w:val="00AD1CD2"/>
    <w:rsid w:val="00AD25A8"/>
    <w:rsid w:val="00AD2A99"/>
    <w:rsid w:val="00AD3EA8"/>
    <w:rsid w:val="00AD53B1"/>
    <w:rsid w:val="00AD564A"/>
    <w:rsid w:val="00AD5999"/>
    <w:rsid w:val="00AD6470"/>
    <w:rsid w:val="00AD6F1D"/>
    <w:rsid w:val="00AD7199"/>
    <w:rsid w:val="00AD78B0"/>
    <w:rsid w:val="00AD7AC4"/>
    <w:rsid w:val="00AD7B07"/>
    <w:rsid w:val="00AD7BD2"/>
    <w:rsid w:val="00AD7FBB"/>
    <w:rsid w:val="00AE09E7"/>
    <w:rsid w:val="00AE0FD4"/>
    <w:rsid w:val="00AE10DC"/>
    <w:rsid w:val="00AE1570"/>
    <w:rsid w:val="00AE2B7C"/>
    <w:rsid w:val="00AE2D41"/>
    <w:rsid w:val="00AE37DF"/>
    <w:rsid w:val="00AE4101"/>
    <w:rsid w:val="00AE4C17"/>
    <w:rsid w:val="00AE4E8A"/>
    <w:rsid w:val="00AE4F81"/>
    <w:rsid w:val="00AE511A"/>
    <w:rsid w:val="00AE5812"/>
    <w:rsid w:val="00AE5833"/>
    <w:rsid w:val="00AE5C5C"/>
    <w:rsid w:val="00AE6700"/>
    <w:rsid w:val="00AE6A7B"/>
    <w:rsid w:val="00AE74B3"/>
    <w:rsid w:val="00AF0221"/>
    <w:rsid w:val="00AF1A24"/>
    <w:rsid w:val="00AF1E6E"/>
    <w:rsid w:val="00AF2F6B"/>
    <w:rsid w:val="00AF3F31"/>
    <w:rsid w:val="00AF54F6"/>
    <w:rsid w:val="00AF5965"/>
    <w:rsid w:val="00AF5DBE"/>
    <w:rsid w:val="00AF7A14"/>
    <w:rsid w:val="00B01340"/>
    <w:rsid w:val="00B015D4"/>
    <w:rsid w:val="00B01769"/>
    <w:rsid w:val="00B01CBA"/>
    <w:rsid w:val="00B023EC"/>
    <w:rsid w:val="00B0260A"/>
    <w:rsid w:val="00B03F9F"/>
    <w:rsid w:val="00B04292"/>
    <w:rsid w:val="00B0439D"/>
    <w:rsid w:val="00B04914"/>
    <w:rsid w:val="00B054A3"/>
    <w:rsid w:val="00B0596C"/>
    <w:rsid w:val="00B05B7A"/>
    <w:rsid w:val="00B0696B"/>
    <w:rsid w:val="00B06C3E"/>
    <w:rsid w:val="00B124F3"/>
    <w:rsid w:val="00B13230"/>
    <w:rsid w:val="00B135F6"/>
    <w:rsid w:val="00B14519"/>
    <w:rsid w:val="00B15C52"/>
    <w:rsid w:val="00B16D02"/>
    <w:rsid w:val="00B16DF5"/>
    <w:rsid w:val="00B17945"/>
    <w:rsid w:val="00B17FF6"/>
    <w:rsid w:val="00B206CF"/>
    <w:rsid w:val="00B21305"/>
    <w:rsid w:val="00B21B9D"/>
    <w:rsid w:val="00B22D87"/>
    <w:rsid w:val="00B23C82"/>
    <w:rsid w:val="00B23ED3"/>
    <w:rsid w:val="00B24152"/>
    <w:rsid w:val="00B25406"/>
    <w:rsid w:val="00B26551"/>
    <w:rsid w:val="00B26FAD"/>
    <w:rsid w:val="00B303DF"/>
    <w:rsid w:val="00B3060B"/>
    <w:rsid w:val="00B3158F"/>
    <w:rsid w:val="00B32342"/>
    <w:rsid w:val="00B32C60"/>
    <w:rsid w:val="00B32FA2"/>
    <w:rsid w:val="00B3403D"/>
    <w:rsid w:val="00B3515A"/>
    <w:rsid w:val="00B35AAA"/>
    <w:rsid w:val="00B35EF0"/>
    <w:rsid w:val="00B36262"/>
    <w:rsid w:val="00B3693E"/>
    <w:rsid w:val="00B36C4D"/>
    <w:rsid w:val="00B36F5D"/>
    <w:rsid w:val="00B3743A"/>
    <w:rsid w:val="00B4019F"/>
    <w:rsid w:val="00B40824"/>
    <w:rsid w:val="00B40852"/>
    <w:rsid w:val="00B4089D"/>
    <w:rsid w:val="00B410A9"/>
    <w:rsid w:val="00B4173D"/>
    <w:rsid w:val="00B41848"/>
    <w:rsid w:val="00B41878"/>
    <w:rsid w:val="00B41A17"/>
    <w:rsid w:val="00B42D30"/>
    <w:rsid w:val="00B42D93"/>
    <w:rsid w:val="00B42E52"/>
    <w:rsid w:val="00B43872"/>
    <w:rsid w:val="00B438C2"/>
    <w:rsid w:val="00B44737"/>
    <w:rsid w:val="00B44A4B"/>
    <w:rsid w:val="00B44E96"/>
    <w:rsid w:val="00B458BF"/>
    <w:rsid w:val="00B4662E"/>
    <w:rsid w:val="00B471D4"/>
    <w:rsid w:val="00B47418"/>
    <w:rsid w:val="00B47466"/>
    <w:rsid w:val="00B4757E"/>
    <w:rsid w:val="00B475B2"/>
    <w:rsid w:val="00B47AF1"/>
    <w:rsid w:val="00B50475"/>
    <w:rsid w:val="00B519A0"/>
    <w:rsid w:val="00B52097"/>
    <w:rsid w:val="00B52290"/>
    <w:rsid w:val="00B522B8"/>
    <w:rsid w:val="00B52A08"/>
    <w:rsid w:val="00B53243"/>
    <w:rsid w:val="00B5377E"/>
    <w:rsid w:val="00B53D0D"/>
    <w:rsid w:val="00B53E6B"/>
    <w:rsid w:val="00B540B3"/>
    <w:rsid w:val="00B54E73"/>
    <w:rsid w:val="00B55240"/>
    <w:rsid w:val="00B55DD0"/>
    <w:rsid w:val="00B5723B"/>
    <w:rsid w:val="00B57290"/>
    <w:rsid w:val="00B615B1"/>
    <w:rsid w:val="00B615E1"/>
    <w:rsid w:val="00B62625"/>
    <w:rsid w:val="00B62666"/>
    <w:rsid w:val="00B62AF5"/>
    <w:rsid w:val="00B62F89"/>
    <w:rsid w:val="00B63F75"/>
    <w:rsid w:val="00B6474D"/>
    <w:rsid w:val="00B64925"/>
    <w:rsid w:val="00B6497C"/>
    <w:rsid w:val="00B659C7"/>
    <w:rsid w:val="00B65C8C"/>
    <w:rsid w:val="00B65F8F"/>
    <w:rsid w:val="00B6612D"/>
    <w:rsid w:val="00B67D8E"/>
    <w:rsid w:val="00B70903"/>
    <w:rsid w:val="00B716D3"/>
    <w:rsid w:val="00B728D0"/>
    <w:rsid w:val="00B72DE2"/>
    <w:rsid w:val="00B73093"/>
    <w:rsid w:val="00B733C5"/>
    <w:rsid w:val="00B741B1"/>
    <w:rsid w:val="00B75028"/>
    <w:rsid w:val="00B75723"/>
    <w:rsid w:val="00B76365"/>
    <w:rsid w:val="00B763AD"/>
    <w:rsid w:val="00B76736"/>
    <w:rsid w:val="00B76FC4"/>
    <w:rsid w:val="00B77AE8"/>
    <w:rsid w:val="00B80595"/>
    <w:rsid w:val="00B80F96"/>
    <w:rsid w:val="00B82013"/>
    <w:rsid w:val="00B826D5"/>
    <w:rsid w:val="00B827EA"/>
    <w:rsid w:val="00B8300F"/>
    <w:rsid w:val="00B83108"/>
    <w:rsid w:val="00B8338A"/>
    <w:rsid w:val="00B83DA5"/>
    <w:rsid w:val="00B8437D"/>
    <w:rsid w:val="00B844DD"/>
    <w:rsid w:val="00B8465B"/>
    <w:rsid w:val="00B85497"/>
    <w:rsid w:val="00B858BC"/>
    <w:rsid w:val="00B85AD0"/>
    <w:rsid w:val="00B85E77"/>
    <w:rsid w:val="00B85EA0"/>
    <w:rsid w:val="00B865F0"/>
    <w:rsid w:val="00B86D8C"/>
    <w:rsid w:val="00B874D3"/>
    <w:rsid w:val="00B87A1D"/>
    <w:rsid w:val="00B87DE9"/>
    <w:rsid w:val="00B87F58"/>
    <w:rsid w:val="00B90104"/>
    <w:rsid w:val="00B907AC"/>
    <w:rsid w:val="00B914CA"/>
    <w:rsid w:val="00B91933"/>
    <w:rsid w:val="00B91958"/>
    <w:rsid w:val="00B91A77"/>
    <w:rsid w:val="00B92314"/>
    <w:rsid w:val="00B923A6"/>
    <w:rsid w:val="00B928F1"/>
    <w:rsid w:val="00B93E20"/>
    <w:rsid w:val="00B95ADF"/>
    <w:rsid w:val="00B96561"/>
    <w:rsid w:val="00B97070"/>
    <w:rsid w:val="00BA0B00"/>
    <w:rsid w:val="00BA23EA"/>
    <w:rsid w:val="00BA285D"/>
    <w:rsid w:val="00BA2DD8"/>
    <w:rsid w:val="00BA3832"/>
    <w:rsid w:val="00BA39FC"/>
    <w:rsid w:val="00BA3A9D"/>
    <w:rsid w:val="00BA4467"/>
    <w:rsid w:val="00BA488D"/>
    <w:rsid w:val="00BA4B15"/>
    <w:rsid w:val="00BA5402"/>
    <w:rsid w:val="00BA60DE"/>
    <w:rsid w:val="00BA6130"/>
    <w:rsid w:val="00BA614A"/>
    <w:rsid w:val="00BA6870"/>
    <w:rsid w:val="00BA68BD"/>
    <w:rsid w:val="00BA6D7A"/>
    <w:rsid w:val="00BA702F"/>
    <w:rsid w:val="00BA766C"/>
    <w:rsid w:val="00BB0780"/>
    <w:rsid w:val="00BB0857"/>
    <w:rsid w:val="00BB0DDD"/>
    <w:rsid w:val="00BB13CF"/>
    <w:rsid w:val="00BB19A1"/>
    <w:rsid w:val="00BB19D8"/>
    <w:rsid w:val="00BB253E"/>
    <w:rsid w:val="00BB31EC"/>
    <w:rsid w:val="00BB34D7"/>
    <w:rsid w:val="00BB3C70"/>
    <w:rsid w:val="00BB4EA3"/>
    <w:rsid w:val="00BB52E4"/>
    <w:rsid w:val="00BB536F"/>
    <w:rsid w:val="00BB55AB"/>
    <w:rsid w:val="00BB562B"/>
    <w:rsid w:val="00BB63D3"/>
    <w:rsid w:val="00BB6A03"/>
    <w:rsid w:val="00BB729A"/>
    <w:rsid w:val="00BB7D5B"/>
    <w:rsid w:val="00BB7F3E"/>
    <w:rsid w:val="00BC0E17"/>
    <w:rsid w:val="00BC13D8"/>
    <w:rsid w:val="00BC1672"/>
    <w:rsid w:val="00BC1BAA"/>
    <w:rsid w:val="00BC2AC2"/>
    <w:rsid w:val="00BC2AF2"/>
    <w:rsid w:val="00BC2D0F"/>
    <w:rsid w:val="00BC3699"/>
    <w:rsid w:val="00BC3DF3"/>
    <w:rsid w:val="00BC4096"/>
    <w:rsid w:val="00BC48AE"/>
    <w:rsid w:val="00BC4F50"/>
    <w:rsid w:val="00BC52A1"/>
    <w:rsid w:val="00BC5DF6"/>
    <w:rsid w:val="00BC5FEE"/>
    <w:rsid w:val="00BC6581"/>
    <w:rsid w:val="00BC682E"/>
    <w:rsid w:val="00BC6CB6"/>
    <w:rsid w:val="00BC72D2"/>
    <w:rsid w:val="00BD00FA"/>
    <w:rsid w:val="00BD01F2"/>
    <w:rsid w:val="00BD0652"/>
    <w:rsid w:val="00BD073C"/>
    <w:rsid w:val="00BD0B2F"/>
    <w:rsid w:val="00BD21EA"/>
    <w:rsid w:val="00BD4707"/>
    <w:rsid w:val="00BD47DB"/>
    <w:rsid w:val="00BD55AF"/>
    <w:rsid w:val="00BD5FB1"/>
    <w:rsid w:val="00BD6295"/>
    <w:rsid w:val="00BD6525"/>
    <w:rsid w:val="00BD6847"/>
    <w:rsid w:val="00BD6B59"/>
    <w:rsid w:val="00BD702D"/>
    <w:rsid w:val="00BD7860"/>
    <w:rsid w:val="00BD7A83"/>
    <w:rsid w:val="00BE0023"/>
    <w:rsid w:val="00BE0027"/>
    <w:rsid w:val="00BE0277"/>
    <w:rsid w:val="00BE0340"/>
    <w:rsid w:val="00BE036D"/>
    <w:rsid w:val="00BE0B07"/>
    <w:rsid w:val="00BE1177"/>
    <w:rsid w:val="00BE1604"/>
    <w:rsid w:val="00BE1BCC"/>
    <w:rsid w:val="00BE2066"/>
    <w:rsid w:val="00BE2171"/>
    <w:rsid w:val="00BE2394"/>
    <w:rsid w:val="00BE31E3"/>
    <w:rsid w:val="00BE4387"/>
    <w:rsid w:val="00BE485B"/>
    <w:rsid w:val="00BE5015"/>
    <w:rsid w:val="00BE5033"/>
    <w:rsid w:val="00BE552B"/>
    <w:rsid w:val="00BE680C"/>
    <w:rsid w:val="00BE6CAC"/>
    <w:rsid w:val="00BE7A6A"/>
    <w:rsid w:val="00BF0BA0"/>
    <w:rsid w:val="00BF0F41"/>
    <w:rsid w:val="00BF1642"/>
    <w:rsid w:val="00BF1714"/>
    <w:rsid w:val="00BF27D9"/>
    <w:rsid w:val="00BF32EC"/>
    <w:rsid w:val="00BF3422"/>
    <w:rsid w:val="00BF34B0"/>
    <w:rsid w:val="00BF45A9"/>
    <w:rsid w:val="00BF46D4"/>
    <w:rsid w:val="00BF512F"/>
    <w:rsid w:val="00BF537F"/>
    <w:rsid w:val="00BF68C2"/>
    <w:rsid w:val="00BF6A4A"/>
    <w:rsid w:val="00C00BD8"/>
    <w:rsid w:val="00C0177F"/>
    <w:rsid w:val="00C02283"/>
    <w:rsid w:val="00C023C9"/>
    <w:rsid w:val="00C025B0"/>
    <w:rsid w:val="00C02736"/>
    <w:rsid w:val="00C027A8"/>
    <w:rsid w:val="00C02BF5"/>
    <w:rsid w:val="00C02CDD"/>
    <w:rsid w:val="00C03E9E"/>
    <w:rsid w:val="00C03EF9"/>
    <w:rsid w:val="00C0498C"/>
    <w:rsid w:val="00C0579A"/>
    <w:rsid w:val="00C05DB5"/>
    <w:rsid w:val="00C06502"/>
    <w:rsid w:val="00C07237"/>
    <w:rsid w:val="00C10A50"/>
    <w:rsid w:val="00C10AF2"/>
    <w:rsid w:val="00C11812"/>
    <w:rsid w:val="00C11F0F"/>
    <w:rsid w:val="00C12092"/>
    <w:rsid w:val="00C122AA"/>
    <w:rsid w:val="00C127BA"/>
    <w:rsid w:val="00C12B98"/>
    <w:rsid w:val="00C13B54"/>
    <w:rsid w:val="00C13C16"/>
    <w:rsid w:val="00C141C9"/>
    <w:rsid w:val="00C146CD"/>
    <w:rsid w:val="00C1478A"/>
    <w:rsid w:val="00C14872"/>
    <w:rsid w:val="00C14B41"/>
    <w:rsid w:val="00C156DC"/>
    <w:rsid w:val="00C17977"/>
    <w:rsid w:val="00C17E06"/>
    <w:rsid w:val="00C20106"/>
    <w:rsid w:val="00C20745"/>
    <w:rsid w:val="00C207E1"/>
    <w:rsid w:val="00C20AEC"/>
    <w:rsid w:val="00C21D63"/>
    <w:rsid w:val="00C226AE"/>
    <w:rsid w:val="00C25031"/>
    <w:rsid w:val="00C260DA"/>
    <w:rsid w:val="00C26C46"/>
    <w:rsid w:val="00C2738F"/>
    <w:rsid w:val="00C27463"/>
    <w:rsid w:val="00C277AF"/>
    <w:rsid w:val="00C2780F"/>
    <w:rsid w:val="00C307A6"/>
    <w:rsid w:val="00C30AAC"/>
    <w:rsid w:val="00C30D52"/>
    <w:rsid w:val="00C315D0"/>
    <w:rsid w:val="00C3165A"/>
    <w:rsid w:val="00C321A9"/>
    <w:rsid w:val="00C326D0"/>
    <w:rsid w:val="00C32E51"/>
    <w:rsid w:val="00C33AFA"/>
    <w:rsid w:val="00C33E73"/>
    <w:rsid w:val="00C34408"/>
    <w:rsid w:val="00C344FE"/>
    <w:rsid w:val="00C34775"/>
    <w:rsid w:val="00C3498B"/>
    <w:rsid w:val="00C351D2"/>
    <w:rsid w:val="00C35217"/>
    <w:rsid w:val="00C35654"/>
    <w:rsid w:val="00C3589D"/>
    <w:rsid w:val="00C36230"/>
    <w:rsid w:val="00C363F9"/>
    <w:rsid w:val="00C379EE"/>
    <w:rsid w:val="00C37A7B"/>
    <w:rsid w:val="00C37B3C"/>
    <w:rsid w:val="00C37D2F"/>
    <w:rsid w:val="00C404E3"/>
    <w:rsid w:val="00C4074F"/>
    <w:rsid w:val="00C40A58"/>
    <w:rsid w:val="00C40E66"/>
    <w:rsid w:val="00C40FC5"/>
    <w:rsid w:val="00C41461"/>
    <w:rsid w:val="00C428D2"/>
    <w:rsid w:val="00C42919"/>
    <w:rsid w:val="00C42F4A"/>
    <w:rsid w:val="00C450E7"/>
    <w:rsid w:val="00C4638C"/>
    <w:rsid w:val="00C4651A"/>
    <w:rsid w:val="00C47474"/>
    <w:rsid w:val="00C47F21"/>
    <w:rsid w:val="00C500FA"/>
    <w:rsid w:val="00C50661"/>
    <w:rsid w:val="00C51AE3"/>
    <w:rsid w:val="00C52907"/>
    <w:rsid w:val="00C52BCE"/>
    <w:rsid w:val="00C52D91"/>
    <w:rsid w:val="00C53360"/>
    <w:rsid w:val="00C53C2B"/>
    <w:rsid w:val="00C5489F"/>
    <w:rsid w:val="00C55717"/>
    <w:rsid w:val="00C5589C"/>
    <w:rsid w:val="00C55F02"/>
    <w:rsid w:val="00C57077"/>
    <w:rsid w:val="00C57261"/>
    <w:rsid w:val="00C576AA"/>
    <w:rsid w:val="00C63BA4"/>
    <w:rsid w:val="00C63C25"/>
    <w:rsid w:val="00C6410B"/>
    <w:rsid w:val="00C64F5B"/>
    <w:rsid w:val="00C677CD"/>
    <w:rsid w:val="00C7051B"/>
    <w:rsid w:val="00C717F7"/>
    <w:rsid w:val="00C71AB1"/>
    <w:rsid w:val="00C72D45"/>
    <w:rsid w:val="00C72DF8"/>
    <w:rsid w:val="00C73461"/>
    <w:rsid w:val="00C7580E"/>
    <w:rsid w:val="00C75974"/>
    <w:rsid w:val="00C761BC"/>
    <w:rsid w:val="00C7697D"/>
    <w:rsid w:val="00C76BC9"/>
    <w:rsid w:val="00C76E3C"/>
    <w:rsid w:val="00C77FCC"/>
    <w:rsid w:val="00C80DD9"/>
    <w:rsid w:val="00C80EE6"/>
    <w:rsid w:val="00C8112C"/>
    <w:rsid w:val="00C8145E"/>
    <w:rsid w:val="00C8190A"/>
    <w:rsid w:val="00C825EA"/>
    <w:rsid w:val="00C82658"/>
    <w:rsid w:val="00C83845"/>
    <w:rsid w:val="00C83D38"/>
    <w:rsid w:val="00C84AEA"/>
    <w:rsid w:val="00C84C75"/>
    <w:rsid w:val="00C85431"/>
    <w:rsid w:val="00C857B2"/>
    <w:rsid w:val="00C85B1E"/>
    <w:rsid w:val="00C86FDB"/>
    <w:rsid w:val="00C90275"/>
    <w:rsid w:val="00C90A6E"/>
    <w:rsid w:val="00C91074"/>
    <w:rsid w:val="00C914B9"/>
    <w:rsid w:val="00C9166C"/>
    <w:rsid w:val="00C9195A"/>
    <w:rsid w:val="00C91F60"/>
    <w:rsid w:val="00C92604"/>
    <w:rsid w:val="00C93116"/>
    <w:rsid w:val="00C93135"/>
    <w:rsid w:val="00C931C0"/>
    <w:rsid w:val="00C93688"/>
    <w:rsid w:val="00C93CBB"/>
    <w:rsid w:val="00C94451"/>
    <w:rsid w:val="00C952E4"/>
    <w:rsid w:val="00C95D9F"/>
    <w:rsid w:val="00C95F00"/>
    <w:rsid w:val="00C968BA"/>
    <w:rsid w:val="00C9784C"/>
    <w:rsid w:val="00C9794E"/>
    <w:rsid w:val="00C97D5D"/>
    <w:rsid w:val="00CA0208"/>
    <w:rsid w:val="00CA0AA6"/>
    <w:rsid w:val="00CA0C4C"/>
    <w:rsid w:val="00CA0D72"/>
    <w:rsid w:val="00CA18A8"/>
    <w:rsid w:val="00CA1C84"/>
    <w:rsid w:val="00CA27E1"/>
    <w:rsid w:val="00CA380E"/>
    <w:rsid w:val="00CA3A3E"/>
    <w:rsid w:val="00CA3EDB"/>
    <w:rsid w:val="00CA486F"/>
    <w:rsid w:val="00CA4C5E"/>
    <w:rsid w:val="00CA4E9A"/>
    <w:rsid w:val="00CA50AC"/>
    <w:rsid w:val="00CA53B7"/>
    <w:rsid w:val="00CA552B"/>
    <w:rsid w:val="00CA5BD8"/>
    <w:rsid w:val="00CA669C"/>
    <w:rsid w:val="00CA693D"/>
    <w:rsid w:val="00CA715F"/>
    <w:rsid w:val="00CA756A"/>
    <w:rsid w:val="00CA7AAA"/>
    <w:rsid w:val="00CB05B0"/>
    <w:rsid w:val="00CB110D"/>
    <w:rsid w:val="00CB1DC0"/>
    <w:rsid w:val="00CB2898"/>
    <w:rsid w:val="00CB2963"/>
    <w:rsid w:val="00CB2AA7"/>
    <w:rsid w:val="00CB3117"/>
    <w:rsid w:val="00CB36D1"/>
    <w:rsid w:val="00CB39CC"/>
    <w:rsid w:val="00CB3F41"/>
    <w:rsid w:val="00CB4A1B"/>
    <w:rsid w:val="00CB4B50"/>
    <w:rsid w:val="00CB665A"/>
    <w:rsid w:val="00CB68B1"/>
    <w:rsid w:val="00CB74C8"/>
    <w:rsid w:val="00CB7CD2"/>
    <w:rsid w:val="00CB7F21"/>
    <w:rsid w:val="00CC084F"/>
    <w:rsid w:val="00CC0C4C"/>
    <w:rsid w:val="00CC0E3D"/>
    <w:rsid w:val="00CC10CE"/>
    <w:rsid w:val="00CC1105"/>
    <w:rsid w:val="00CC1DD7"/>
    <w:rsid w:val="00CC1EE6"/>
    <w:rsid w:val="00CC1FC2"/>
    <w:rsid w:val="00CC21F5"/>
    <w:rsid w:val="00CC2FC5"/>
    <w:rsid w:val="00CC3709"/>
    <w:rsid w:val="00CC3730"/>
    <w:rsid w:val="00CC439F"/>
    <w:rsid w:val="00CC4737"/>
    <w:rsid w:val="00CC5557"/>
    <w:rsid w:val="00CC573C"/>
    <w:rsid w:val="00CC6BEC"/>
    <w:rsid w:val="00CD0082"/>
    <w:rsid w:val="00CD2671"/>
    <w:rsid w:val="00CD2AE0"/>
    <w:rsid w:val="00CD2C9F"/>
    <w:rsid w:val="00CD328E"/>
    <w:rsid w:val="00CD35CD"/>
    <w:rsid w:val="00CD443B"/>
    <w:rsid w:val="00CD489C"/>
    <w:rsid w:val="00CD5C80"/>
    <w:rsid w:val="00CD5EC7"/>
    <w:rsid w:val="00CD620C"/>
    <w:rsid w:val="00CD6D49"/>
    <w:rsid w:val="00CD6DB5"/>
    <w:rsid w:val="00CD6EF5"/>
    <w:rsid w:val="00CD6F13"/>
    <w:rsid w:val="00CD7075"/>
    <w:rsid w:val="00CD7088"/>
    <w:rsid w:val="00CD7840"/>
    <w:rsid w:val="00CD78F2"/>
    <w:rsid w:val="00CD7C15"/>
    <w:rsid w:val="00CD7FF4"/>
    <w:rsid w:val="00CE0079"/>
    <w:rsid w:val="00CE0117"/>
    <w:rsid w:val="00CE0288"/>
    <w:rsid w:val="00CE0606"/>
    <w:rsid w:val="00CE0910"/>
    <w:rsid w:val="00CE132E"/>
    <w:rsid w:val="00CE1B4F"/>
    <w:rsid w:val="00CE2A60"/>
    <w:rsid w:val="00CE2BC3"/>
    <w:rsid w:val="00CE3E8E"/>
    <w:rsid w:val="00CE4E8B"/>
    <w:rsid w:val="00CE50F5"/>
    <w:rsid w:val="00CE5460"/>
    <w:rsid w:val="00CE632D"/>
    <w:rsid w:val="00CE6583"/>
    <w:rsid w:val="00CE65D0"/>
    <w:rsid w:val="00CE7356"/>
    <w:rsid w:val="00CF0483"/>
    <w:rsid w:val="00CF0B98"/>
    <w:rsid w:val="00CF1044"/>
    <w:rsid w:val="00CF13D9"/>
    <w:rsid w:val="00CF157F"/>
    <w:rsid w:val="00CF17F7"/>
    <w:rsid w:val="00CF1B88"/>
    <w:rsid w:val="00CF2096"/>
    <w:rsid w:val="00CF233E"/>
    <w:rsid w:val="00CF2C21"/>
    <w:rsid w:val="00CF2FF1"/>
    <w:rsid w:val="00CF3394"/>
    <w:rsid w:val="00CF3469"/>
    <w:rsid w:val="00CF427E"/>
    <w:rsid w:val="00CF571D"/>
    <w:rsid w:val="00CF5AA7"/>
    <w:rsid w:val="00CF5D82"/>
    <w:rsid w:val="00CF60CE"/>
    <w:rsid w:val="00CF62E4"/>
    <w:rsid w:val="00D00331"/>
    <w:rsid w:val="00D00886"/>
    <w:rsid w:val="00D010D2"/>
    <w:rsid w:val="00D011AC"/>
    <w:rsid w:val="00D011AE"/>
    <w:rsid w:val="00D01741"/>
    <w:rsid w:val="00D01A0F"/>
    <w:rsid w:val="00D034B9"/>
    <w:rsid w:val="00D03D97"/>
    <w:rsid w:val="00D040B2"/>
    <w:rsid w:val="00D04752"/>
    <w:rsid w:val="00D04F91"/>
    <w:rsid w:val="00D05193"/>
    <w:rsid w:val="00D057F5"/>
    <w:rsid w:val="00D0687A"/>
    <w:rsid w:val="00D06B27"/>
    <w:rsid w:val="00D103F8"/>
    <w:rsid w:val="00D10698"/>
    <w:rsid w:val="00D1084A"/>
    <w:rsid w:val="00D108A0"/>
    <w:rsid w:val="00D1131B"/>
    <w:rsid w:val="00D11BD2"/>
    <w:rsid w:val="00D121CE"/>
    <w:rsid w:val="00D129B0"/>
    <w:rsid w:val="00D13197"/>
    <w:rsid w:val="00D137A5"/>
    <w:rsid w:val="00D13931"/>
    <w:rsid w:val="00D13E26"/>
    <w:rsid w:val="00D146AE"/>
    <w:rsid w:val="00D149D8"/>
    <w:rsid w:val="00D14C71"/>
    <w:rsid w:val="00D16409"/>
    <w:rsid w:val="00D16488"/>
    <w:rsid w:val="00D16498"/>
    <w:rsid w:val="00D172C0"/>
    <w:rsid w:val="00D172CA"/>
    <w:rsid w:val="00D175B0"/>
    <w:rsid w:val="00D17E8E"/>
    <w:rsid w:val="00D2325B"/>
    <w:rsid w:val="00D23648"/>
    <w:rsid w:val="00D2442A"/>
    <w:rsid w:val="00D24D83"/>
    <w:rsid w:val="00D26A89"/>
    <w:rsid w:val="00D27126"/>
    <w:rsid w:val="00D273D6"/>
    <w:rsid w:val="00D2757B"/>
    <w:rsid w:val="00D2786E"/>
    <w:rsid w:val="00D30289"/>
    <w:rsid w:val="00D31306"/>
    <w:rsid w:val="00D31841"/>
    <w:rsid w:val="00D32081"/>
    <w:rsid w:val="00D320B5"/>
    <w:rsid w:val="00D32EDE"/>
    <w:rsid w:val="00D337B4"/>
    <w:rsid w:val="00D339BE"/>
    <w:rsid w:val="00D33BFD"/>
    <w:rsid w:val="00D33E33"/>
    <w:rsid w:val="00D3461B"/>
    <w:rsid w:val="00D351E5"/>
    <w:rsid w:val="00D352DB"/>
    <w:rsid w:val="00D356C9"/>
    <w:rsid w:val="00D359B3"/>
    <w:rsid w:val="00D35D36"/>
    <w:rsid w:val="00D3676F"/>
    <w:rsid w:val="00D370B8"/>
    <w:rsid w:val="00D379D8"/>
    <w:rsid w:val="00D37E7A"/>
    <w:rsid w:val="00D416FB"/>
    <w:rsid w:val="00D41826"/>
    <w:rsid w:val="00D41F20"/>
    <w:rsid w:val="00D4363A"/>
    <w:rsid w:val="00D449EF"/>
    <w:rsid w:val="00D44AD7"/>
    <w:rsid w:val="00D47A1A"/>
    <w:rsid w:val="00D502D6"/>
    <w:rsid w:val="00D50369"/>
    <w:rsid w:val="00D513BA"/>
    <w:rsid w:val="00D51867"/>
    <w:rsid w:val="00D51C4C"/>
    <w:rsid w:val="00D51C4D"/>
    <w:rsid w:val="00D524A2"/>
    <w:rsid w:val="00D52B27"/>
    <w:rsid w:val="00D53710"/>
    <w:rsid w:val="00D53BF7"/>
    <w:rsid w:val="00D53C2E"/>
    <w:rsid w:val="00D54BA4"/>
    <w:rsid w:val="00D54F1F"/>
    <w:rsid w:val="00D5515D"/>
    <w:rsid w:val="00D55184"/>
    <w:rsid w:val="00D55B81"/>
    <w:rsid w:val="00D55D06"/>
    <w:rsid w:val="00D562FB"/>
    <w:rsid w:val="00D5653E"/>
    <w:rsid w:val="00D57C5F"/>
    <w:rsid w:val="00D57D9C"/>
    <w:rsid w:val="00D57ED0"/>
    <w:rsid w:val="00D57F8E"/>
    <w:rsid w:val="00D6074C"/>
    <w:rsid w:val="00D614F7"/>
    <w:rsid w:val="00D61F52"/>
    <w:rsid w:val="00D626AE"/>
    <w:rsid w:val="00D627B7"/>
    <w:rsid w:val="00D62ED1"/>
    <w:rsid w:val="00D63D23"/>
    <w:rsid w:val="00D6438B"/>
    <w:rsid w:val="00D648A4"/>
    <w:rsid w:val="00D64A31"/>
    <w:rsid w:val="00D65AF4"/>
    <w:rsid w:val="00D66846"/>
    <w:rsid w:val="00D671AA"/>
    <w:rsid w:val="00D67BEF"/>
    <w:rsid w:val="00D700CF"/>
    <w:rsid w:val="00D7101A"/>
    <w:rsid w:val="00D71D0B"/>
    <w:rsid w:val="00D722FA"/>
    <w:rsid w:val="00D723E8"/>
    <w:rsid w:val="00D7253D"/>
    <w:rsid w:val="00D72DB2"/>
    <w:rsid w:val="00D72F6F"/>
    <w:rsid w:val="00D73A02"/>
    <w:rsid w:val="00D7406B"/>
    <w:rsid w:val="00D75287"/>
    <w:rsid w:val="00D75DD0"/>
    <w:rsid w:val="00D76164"/>
    <w:rsid w:val="00D77150"/>
    <w:rsid w:val="00D77897"/>
    <w:rsid w:val="00D80BEF"/>
    <w:rsid w:val="00D81148"/>
    <w:rsid w:val="00D8157B"/>
    <w:rsid w:val="00D81DCB"/>
    <w:rsid w:val="00D81DDE"/>
    <w:rsid w:val="00D81EAE"/>
    <w:rsid w:val="00D8282D"/>
    <w:rsid w:val="00D82D6C"/>
    <w:rsid w:val="00D831F8"/>
    <w:rsid w:val="00D83A89"/>
    <w:rsid w:val="00D83E3E"/>
    <w:rsid w:val="00D84AE7"/>
    <w:rsid w:val="00D85DFF"/>
    <w:rsid w:val="00D879F4"/>
    <w:rsid w:val="00D87A2F"/>
    <w:rsid w:val="00D87A39"/>
    <w:rsid w:val="00D87EDD"/>
    <w:rsid w:val="00D90146"/>
    <w:rsid w:val="00D903E9"/>
    <w:rsid w:val="00D90525"/>
    <w:rsid w:val="00D91406"/>
    <w:rsid w:val="00D92202"/>
    <w:rsid w:val="00D92705"/>
    <w:rsid w:val="00D92978"/>
    <w:rsid w:val="00D92DF4"/>
    <w:rsid w:val="00D9368A"/>
    <w:rsid w:val="00D9498A"/>
    <w:rsid w:val="00D95F7B"/>
    <w:rsid w:val="00D9684E"/>
    <w:rsid w:val="00D96AAF"/>
    <w:rsid w:val="00D96AE9"/>
    <w:rsid w:val="00D9724C"/>
    <w:rsid w:val="00DA05C2"/>
    <w:rsid w:val="00DA0C88"/>
    <w:rsid w:val="00DA1E51"/>
    <w:rsid w:val="00DA1E55"/>
    <w:rsid w:val="00DA2B36"/>
    <w:rsid w:val="00DA3295"/>
    <w:rsid w:val="00DA35E2"/>
    <w:rsid w:val="00DA393F"/>
    <w:rsid w:val="00DA403A"/>
    <w:rsid w:val="00DA49D3"/>
    <w:rsid w:val="00DA4AB5"/>
    <w:rsid w:val="00DA4E45"/>
    <w:rsid w:val="00DA5029"/>
    <w:rsid w:val="00DA543E"/>
    <w:rsid w:val="00DA5E4D"/>
    <w:rsid w:val="00DA619C"/>
    <w:rsid w:val="00DA6B4D"/>
    <w:rsid w:val="00DA79B4"/>
    <w:rsid w:val="00DA7ABC"/>
    <w:rsid w:val="00DB0B49"/>
    <w:rsid w:val="00DB0ED8"/>
    <w:rsid w:val="00DB12A9"/>
    <w:rsid w:val="00DB15FC"/>
    <w:rsid w:val="00DB169B"/>
    <w:rsid w:val="00DB1990"/>
    <w:rsid w:val="00DB3008"/>
    <w:rsid w:val="00DB30E3"/>
    <w:rsid w:val="00DB3DFF"/>
    <w:rsid w:val="00DB43BB"/>
    <w:rsid w:val="00DB44B6"/>
    <w:rsid w:val="00DB4B58"/>
    <w:rsid w:val="00DB5C32"/>
    <w:rsid w:val="00DB5F92"/>
    <w:rsid w:val="00DB70B0"/>
    <w:rsid w:val="00DC0C27"/>
    <w:rsid w:val="00DC184D"/>
    <w:rsid w:val="00DC2D34"/>
    <w:rsid w:val="00DC4106"/>
    <w:rsid w:val="00DC4A57"/>
    <w:rsid w:val="00DC5AE6"/>
    <w:rsid w:val="00DC6835"/>
    <w:rsid w:val="00DC7D8A"/>
    <w:rsid w:val="00DD0510"/>
    <w:rsid w:val="00DD0702"/>
    <w:rsid w:val="00DD0992"/>
    <w:rsid w:val="00DD0A87"/>
    <w:rsid w:val="00DD1F13"/>
    <w:rsid w:val="00DD2041"/>
    <w:rsid w:val="00DD21C4"/>
    <w:rsid w:val="00DD4D06"/>
    <w:rsid w:val="00DD4D9F"/>
    <w:rsid w:val="00DD54AD"/>
    <w:rsid w:val="00DD58B4"/>
    <w:rsid w:val="00DD668C"/>
    <w:rsid w:val="00DD6B0B"/>
    <w:rsid w:val="00DD6CC2"/>
    <w:rsid w:val="00DD7BEE"/>
    <w:rsid w:val="00DD7E71"/>
    <w:rsid w:val="00DE06EC"/>
    <w:rsid w:val="00DE076E"/>
    <w:rsid w:val="00DE08D8"/>
    <w:rsid w:val="00DE0908"/>
    <w:rsid w:val="00DE0E77"/>
    <w:rsid w:val="00DE141A"/>
    <w:rsid w:val="00DE2117"/>
    <w:rsid w:val="00DE235A"/>
    <w:rsid w:val="00DE2B96"/>
    <w:rsid w:val="00DE382D"/>
    <w:rsid w:val="00DE3C87"/>
    <w:rsid w:val="00DE43ED"/>
    <w:rsid w:val="00DE4BDA"/>
    <w:rsid w:val="00DE4C3D"/>
    <w:rsid w:val="00DE504A"/>
    <w:rsid w:val="00DE534E"/>
    <w:rsid w:val="00DE53E0"/>
    <w:rsid w:val="00DE57D0"/>
    <w:rsid w:val="00DE623B"/>
    <w:rsid w:val="00DE7235"/>
    <w:rsid w:val="00DE727A"/>
    <w:rsid w:val="00DE752D"/>
    <w:rsid w:val="00DE768D"/>
    <w:rsid w:val="00DF0040"/>
    <w:rsid w:val="00DF051D"/>
    <w:rsid w:val="00DF0DC1"/>
    <w:rsid w:val="00DF146D"/>
    <w:rsid w:val="00DF1627"/>
    <w:rsid w:val="00DF201B"/>
    <w:rsid w:val="00DF24E6"/>
    <w:rsid w:val="00DF2CD5"/>
    <w:rsid w:val="00DF3A25"/>
    <w:rsid w:val="00DF4046"/>
    <w:rsid w:val="00DF4E96"/>
    <w:rsid w:val="00DF51BF"/>
    <w:rsid w:val="00DF6BFC"/>
    <w:rsid w:val="00DF6C3B"/>
    <w:rsid w:val="00DF76EF"/>
    <w:rsid w:val="00E015DF"/>
    <w:rsid w:val="00E01617"/>
    <w:rsid w:val="00E017AF"/>
    <w:rsid w:val="00E01C8D"/>
    <w:rsid w:val="00E0200A"/>
    <w:rsid w:val="00E02A2D"/>
    <w:rsid w:val="00E03F73"/>
    <w:rsid w:val="00E04D10"/>
    <w:rsid w:val="00E05C17"/>
    <w:rsid w:val="00E05D50"/>
    <w:rsid w:val="00E0675D"/>
    <w:rsid w:val="00E0699B"/>
    <w:rsid w:val="00E06CD5"/>
    <w:rsid w:val="00E07EBF"/>
    <w:rsid w:val="00E10506"/>
    <w:rsid w:val="00E108D7"/>
    <w:rsid w:val="00E11E2F"/>
    <w:rsid w:val="00E124C9"/>
    <w:rsid w:val="00E125DE"/>
    <w:rsid w:val="00E12944"/>
    <w:rsid w:val="00E13236"/>
    <w:rsid w:val="00E1335D"/>
    <w:rsid w:val="00E141FA"/>
    <w:rsid w:val="00E16054"/>
    <w:rsid w:val="00E16284"/>
    <w:rsid w:val="00E16314"/>
    <w:rsid w:val="00E1653D"/>
    <w:rsid w:val="00E16A96"/>
    <w:rsid w:val="00E17017"/>
    <w:rsid w:val="00E17A02"/>
    <w:rsid w:val="00E17EA4"/>
    <w:rsid w:val="00E2012D"/>
    <w:rsid w:val="00E206A4"/>
    <w:rsid w:val="00E208D7"/>
    <w:rsid w:val="00E20ADC"/>
    <w:rsid w:val="00E22408"/>
    <w:rsid w:val="00E23B53"/>
    <w:rsid w:val="00E23F52"/>
    <w:rsid w:val="00E2410F"/>
    <w:rsid w:val="00E24112"/>
    <w:rsid w:val="00E24352"/>
    <w:rsid w:val="00E25057"/>
    <w:rsid w:val="00E257E1"/>
    <w:rsid w:val="00E2589A"/>
    <w:rsid w:val="00E313A2"/>
    <w:rsid w:val="00E31B0A"/>
    <w:rsid w:val="00E31F6D"/>
    <w:rsid w:val="00E329CD"/>
    <w:rsid w:val="00E332CD"/>
    <w:rsid w:val="00E34FF8"/>
    <w:rsid w:val="00E35154"/>
    <w:rsid w:val="00E354F5"/>
    <w:rsid w:val="00E361FD"/>
    <w:rsid w:val="00E36264"/>
    <w:rsid w:val="00E36B59"/>
    <w:rsid w:val="00E374F3"/>
    <w:rsid w:val="00E3754E"/>
    <w:rsid w:val="00E3798C"/>
    <w:rsid w:val="00E37D55"/>
    <w:rsid w:val="00E4032F"/>
    <w:rsid w:val="00E407D6"/>
    <w:rsid w:val="00E41642"/>
    <w:rsid w:val="00E41FFE"/>
    <w:rsid w:val="00E42FFB"/>
    <w:rsid w:val="00E434A1"/>
    <w:rsid w:val="00E43933"/>
    <w:rsid w:val="00E43F6A"/>
    <w:rsid w:val="00E45B07"/>
    <w:rsid w:val="00E45DCD"/>
    <w:rsid w:val="00E468CC"/>
    <w:rsid w:val="00E46E76"/>
    <w:rsid w:val="00E504D7"/>
    <w:rsid w:val="00E507CA"/>
    <w:rsid w:val="00E516CF"/>
    <w:rsid w:val="00E51A93"/>
    <w:rsid w:val="00E5204D"/>
    <w:rsid w:val="00E52ABE"/>
    <w:rsid w:val="00E52E27"/>
    <w:rsid w:val="00E54668"/>
    <w:rsid w:val="00E54E8D"/>
    <w:rsid w:val="00E54EEB"/>
    <w:rsid w:val="00E562CE"/>
    <w:rsid w:val="00E56487"/>
    <w:rsid w:val="00E578D0"/>
    <w:rsid w:val="00E57F5C"/>
    <w:rsid w:val="00E609B9"/>
    <w:rsid w:val="00E60C7A"/>
    <w:rsid w:val="00E617CB"/>
    <w:rsid w:val="00E633D5"/>
    <w:rsid w:val="00E64501"/>
    <w:rsid w:val="00E6564C"/>
    <w:rsid w:val="00E65E55"/>
    <w:rsid w:val="00E66A3E"/>
    <w:rsid w:val="00E66AF3"/>
    <w:rsid w:val="00E66F00"/>
    <w:rsid w:val="00E671EE"/>
    <w:rsid w:val="00E67651"/>
    <w:rsid w:val="00E701EB"/>
    <w:rsid w:val="00E7153B"/>
    <w:rsid w:val="00E71721"/>
    <w:rsid w:val="00E71952"/>
    <w:rsid w:val="00E71956"/>
    <w:rsid w:val="00E71A45"/>
    <w:rsid w:val="00E71F39"/>
    <w:rsid w:val="00E723D4"/>
    <w:rsid w:val="00E7286A"/>
    <w:rsid w:val="00E72AAA"/>
    <w:rsid w:val="00E73403"/>
    <w:rsid w:val="00E737A2"/>
    <w:rsid w:val="00E73A2E"/>
    <w:rsid w:val="00E747EF"/>
    <w:rsid w:val="00E74CE9"/>
    <w:rsid w:val="00E759C1"/>
    <w:rsid w:val="00E766FA"/>
    <w:rsid w:val="00E773E5"/>
    <w:rsid w:val="00E7760B"/>
    <w:rsid w:val="00E77896"/>
    <w:rsid w:val="00E807C9"/>
    <w:rsid w:val="00E807FD"/>
    <w:rsid w:val="00E814FA"/>
    <w:rsid w:val="00E8221F"/>
    <w:rsid w:val="00E826F9"/>
    <w:rsid w:val="00E839F8"/>
    <w:rsid w:val="00E83A27"/>
    <w:rsid w:val="00E84FDB"/>
    <w:rsid w:val="00E85133"/>
    <w:rsid w:val="00E856AB"/>
    <w:rsid w:val="00E865DC"/>
    <w:rsid w:val="00E86C6F"/>
    <w:rsid w:val="00E86DCF"/>
    <w:rsid w:val="00E876D0"/>
    <w:rsid w:val="00E87F6F"/>
    <w:rsid w:val="00E90D40"/>
    <w:rsid w:val="00E90EC1"/>
    <w:rsid w:val="00E92134"/>
    <w:rsid w:val="00E921EF"/>
    <w:rsid w:val="00E932DD"/>
    <w:rsid w:val="00E9365E"/>
    <w:rsid w:val="00E9474B"/>
    <w:rsid w:val="00E94CB4"/>
    <w:rsid w:val="00E94FCC"/>
    <w:rsid w:val="00E954FB"/>
    <w:rsid w:val="00E964CA"/>
    <w:rsid w:val="00E97CF0"/>
    <w:rsid w:val="00EA0071"/>
    <w:rsid w:val="00EA0159"/>
    <w:rsid w:val="00EA01DE"/>
    <w:rsid w:val="00EA0412"/>
    <w:rsid w:val="00EA281B"/>
    <w:rsid w:val="00EA2E62"/>
    <w:rsid w:val="00EA3571"/>
    <w:rsid w:val="00EA3613"/>
    <w:rsid w:val="00EA40F8"/>
    <w:rsid w:val="00EA5140"/>
    <w:rsid w:val="00EA6034"/>
    <w:rsid w:val="00EA63B1"/>
    <w:rsid w:val="00EA6773"/>
    <w:rsid w:val="00EA6E0B"/>
    <w:rsid w:val="00EA7077"/>
    <w:rsid w:val="00EA7F01"/>
    <w:rsid w:val="00EB0EDF"/>
    <w:rsid w:val="00EB1C52"/>
    <w:rsid w:val="00EB2391"/>
    <w:rsid w:val="00EB2AB8"/>
    <w:rsid w:val="00EB3392"/>
    <w:rsid w:val="00EB3432"/>
    <w:rsid w:val="00EB3E0F"/>
    <w:rsid w:val="00EB45F2"/>
    <w:rsid w:val="00EB4C16"/>
    <w:rsid w:val="00EB4DBD"/>
    <w:rsid w:val="00EB505C"/>
    <w:rsid w:val="00EB563E"/>
    <w:rsid w:val="00EB57D2"/>
    <w:rsid w:val="00EB5A22"/>
    <w:rsid w:val="00EB5B61"/>
    <w:rsid w:val="00EB5C6D"/>
    <w:rsid w:val="00EB5E88"/>
    <w:rsid w:val="00EB7C03"/>
    <w:rsid w:val="00EC0069"/>
    <w:rsid w:val="00EC0C5B"/>
    <w:rsid w:val="00EC119A"/>
    <w:rsid w:val="00EC163F"/>
    <w:rsid w:val="00EC1F23"/>
    <w:rsid w:val="00EC1FC3"/>
    <w:rsid w:val="00EC21CC"/>
    <w:rsid w:val="00EC25CE"/>
    <w:rsid w:val="00EC2C98"/>
    <w:rsid w:val="00EC4945"/>
    <w:rsid w:val="00EC498A"/>
    <w:rsid w:val="00EC49FA"/>
    <w:rsid w:val="00EC4A0F"/>
    <w:rsid w:val="00EC515A"/>
    <w:rsid w:val="00EC5455"/>
    <w:rsid w:val="00EC61AD"/>
    <w:rsid w:val="00EC6BD1"/>
    <w:rsid w:val="00EC7697"/>
    <w:rsid w:val="00ED05EB"/>
    <w:rsid w:val="00ED0B97"/>
    <w:rsid w:val="00ED121A"/>
    <w:rsid w:val="00ED137A"/>
    <w:rsid w:val="00ED263A"/>
    <w:rsid w:val="00ED2667"/>
    <w:rsid w:val="00ED2E85"/>
    <w:rsid w:val="00ED3655"/>
    <w:rsid w:val="00ED4573"/>
    <w:rsid w:val="00ED462A"/>
    <w:rsid w:val="00ED47C8"/>
    <w:rsid w:val="00ED5248"/>
    <w:rsid w:val="00ED6FB5"/>
    <w:rsid w:val="00ED7170"/>
    <w:rsid w:val="00ED727B"/>
    <w:rsid w:val="00ED7D22"/>
    <w:rsid w:val="00EE032F"/>
    <w:rsid w:val="00EE0657"/>
    <w:rsid w:val="00EE16DB"/>
    <w:rsid w:val="00EE1F1C"/>
    <w:rsid w:val="00EE2A6A"/>
    <w:rsid w:val="00EE3D13"/>
    <w:rsid w:val="00EE46E0"/>
    <w:rsid w:val="00EE5DBD"/>
    <w:rsid w:val="00EE5F4D"/>
    <w:rsid w:val="00EE607C"/>
    <w:rsid w:val="00EE6CE2"/>
    <w:rsid w:val="00EE7D9E"/>
    <w:rsid w:val="00EF0A4B"/>
    <w:rsid w:val="00EF1FA2"/>
    <w:rsid w:val="00EF2A40"/>
    <w:rsid w:val="00EF2ECA"/>
    <w:rsid w:val="00EF353F"/>
    <w:rsid w:val="00EF38C3"/>
    <w:rsid w:val="00EF3F74"/>
    <w:rsid w:val="00EF4D80"/>
    <w:rsid w:val="00EF649B"/>
    <w:rsid w:val="00EF6E13"/>
    <w:rsid w:val="00EF7020"/>
    <w:rsid w:val="00EF72DD"/>
    <w:rsid w:val="00EF7650"/>
    <w:rsid w:val="00F000CC"/>
    <w:rsid w:val="00F011B0"/>
    <w:rsid w:val="00F01798"/>
    <w:rsid w:val="00F01B09"/>
    <w:rsid w:val="00F021AC"/>
    <w:rsid w:val="00F021FA"/>
    <w:rsid w:val="00F027C6"/>
    <w:rsid w:val="00F03F18"/>
    <w:rsid w:val="00F0419B"/>
    <w:rsid w:val="00F04354"/>
    <w:rsid w:val="00F04654"/>
    <w:rsid w:val="00F04FE0"/>
    <w:rsid w:val="00F05214"/>
    <w:rsid w:val="00F05C92"/>
    <w:rsid w:val="00F05D29"/>
    <w:rsid w:val="00F05E7E"/>
    <w:rsid w:val="00F05EFF"/>
    <w:rsid w:val="00F061DC"/>
    <w:rsid w:val="00F0622D"/>
    <w:rsid w:val="00F06627"/>
    <w:rsid w:val="00F066F0"/>
    <w:rsid w:val="00F0676E"/>
    <w:rsid w:val="00F067E0"/>
    <w:rsid w:val="00F06928"/>
    <w:rsid w:val="00F06AA3"/>
    <w:rsid w:val="00F06B43"/>
    <w:rsid w:val="00F06DA5"/>
    <w:rsid w:val="00F06FA0"/>
    <w:rsid w:val="00F0728E"/>
    <w:rsid w:val="00F07985"/>
    <w:rsid w:val="00F07FA0"/>
    <w:rsid w:val="00F1001C"/>
    <w:rsid w:val="00F10025"/>
    <w:rsid w:val="00F103B0"/>
    <w:rsid w:val="00F1045C"/>
    <w:rsid w:val="00F10B77"/>
    <w:rsid w:val="00F118FC"/>
    <w:rsid w:val="00F11D47"/>
    <w:rsid w:val="00F12A38"/>
    <w:rsid w:val="00F138F5"/>
    <w:rsid w:val="00F14416"/>
    <w:rsid w:val="00F15097"/>
    <w:rsid w:val="00F1604F"/>
    <w:rsid w:val="00F166AF"/>
    <w:rsid w:val="00F16A4F"/>
    <w:rsid w:val="00F16F7C"/>
    <w:rsid w:val="00F20541"/>
    <w:rsid w:val="00F20D1E"/>
    <w:rsid w:val="00F20D3B"/>
    <w:rsid w:val="00F2155F"/>
    <w:rsid w:val="00F21F54"/>
    <w:rsid w:val="00F2251A"/>
    <w:rsid w:val="00F228D5"/>
    <w:rsid w:val="00F22EAE"/>
    <w:rsid w:val="00F23A87"/>
    <w:rsid w:val="00F23B53"/>
    <w:rsid w:val="00F24EEB"/>
    <w:rsid w:val="00F24F9D"/>
    <w:rsid w:val="00F25156"/>
    <w:rsid w:val="00F25F18"/>
    <w:rsid w:val="00F27A40"/>
    <w:rsid w:val="00F303D7"/>
    <w:rsid w:val="00F30600"/>
    <w:rsid w:val="00F30717"/>
    <w:rsid w:val="00F31154"/>
    <w:rsid w:val="00F31746"/>
    <w:rsid w:val="00F31E21"/>
    <w:rsid w:val="00F32251"/>
    <w:rsid w:val="00F32278"/>
    <w:rsid w:val="00F32817"/>
    <w:rsid w:val="00F32936"/>
    <w:rsid w:val="00F32FF3"/>
    <w:rsid w:val="00F333A4"/>
    <w:rsid w:val="00F34341"/>
    <w:rsid w:val="00F34E88"/>
    <w:rsid w:val="00F36359"/>
    <w:rsid w:val="00F3678A"/>
    <w:rsid w:val="00F36C60"/>
    <w:rsid w:val="00F373FA"/>
    <w:rsid w:val="00F379E0"/>
    <w:rsid w:val="00F401F6"/>
    <w:rsid w:val="00F4094D"/>
    <w:rsid w:val="00F409BF"/>
    <w:rsid w:val="00F41466"/>
    <w:rsid w:val="00F416DF"/>
    <w:rsid w:val="00F41808"/>
    <w:rsid w:val="00F41DD5"/>
    <w:rsid w:val="00F41FEB"/>
    <w:rsid w:val="00F43977"/>
    <w:rsid w:val="00F43EDA"/>
    <w:rsid w:val="00F4484A"/>
    <w:rsid w:val="00F45DA9"/>
    <w:rsid w:val="00F467C6"/>
    <w:rsid w:val="00F46D12"/>
    <w:rsid w:val="00F50304"/>
    <w:rsid w:val="00F50BD9"/>
    <w:rsid w:val="00F52457"/>
    <w:rsid w:val="00F52A2A"/>
    <w:rsid w:val="00F52F02"/>
    <w:rsid w:val="00F53843"/>
    <w:rsid w:val="00F540A1"/>
    <w:rsid w:val="00F546B2"/>
    <w:rsid w:val="00F547BA"/>
    <w:rsid w:val="00F5504B"/>
    <w:rsid w:val="00F56CB7"/>
    <w:rsid w:val="00F56E79"/>
    <w:rsid w:val="00F57999"/>
    <w:rsid w:val="00F602E5"/>
    <w:rsid w:val="00F60818"/>
    <w:rsid w:val="00F61019"/>
    <w:rsid w:val="00F6199F"/>
    <w:rsid w:val="00F6210E"/>
    <w:rsid w:val="00F623CA"/>
    <w:rsid w:val="00F62B7C"/>
    <w:rsid w:val="00F62C50"/>
    <w:rsid w:val="00F62F67"/>
    <w:rsid w:val="00F63055"/>
    <w:rsid w:val="00F639A2"/>
    <w:rsid w:val="00F63F53"/>
    <w:rsid w:val="00F63F81"/>
    <w:rsid w:val="00F66055"/>
    <w:rsid w:val="00F664AC"/>
    <w:rsid w:val="00F66C6B"/>
    <w:rsid w:val="00F66FCA"/>
    <w:rsid w:val="00F6726E"/>
    <w:rsid w:val="00F71CC7"/>
    <w:rsid w:val="00F71EB2"/>
    <w:rsid w:val="00F722CE"/>
    <w:rsid w:val="00F7251D"/>
    <w:rsid w:val="00F725D8"/>
    <w:rsid w:val="00F7265D"/>
    <w:rsid w:val="00F7266A"/>
    <w:rsid w:val="00F73504"/>
    <w:rsid w:val="00F73F0D"/>
    <w:rsid w:val="00F744AC"/>
    <w:rsid w:val="00F748B3"/>
    <w:rsid w:val="00F74AAC"/>
    <w:rsid w:val="00F74CAC"/>
    <w:rsid w:val="00F75D9D"/>
    <w:rsid w:val="00F75EBE"/>
    <w:rsid w:val="00F7638C"/>
    <w:rsid w:val="00F766FE"/>
    <w:rsid w:val="00F7678F"/>
    <w:rsid w:val="00F76A2B"/>
    <w:rsid w:val="00F76BA0"/>
    <w:rsid w:val="00F76DEB"/>
    <w:rsid w:val="00F77A62"/>
    <w:rsid w:val="00F77CCD"/>
    <w:rsid w:val="00F808EC"/>
    <w:rsid w:val="00F80C2A"/>
    <w:rsid w:val="00F80CDB"/>
    <w:rsid w:val="00F81297"/>
    <w:rsid w:val="00F8132E"/>
    <w:rsid w:val="00F8148D"/>
    <w:rsid w:val="00F8224D"/>
    <w:rsid w:val="00F824D6"/>
    <w:rsid w:val="00F82DCB"/>
    <w:rsid w:val="00F8467F"/>
    <w:rsid w:val="00F859FE"/>
    <w:rsid w:val="00F85F52"/>
    <w:rsid w:val="00F85F8E"/>
    <w:rsid w:val="00F86BD3"/>
    <w:rsid w:val="00F870A7"/>
    <w:rsid w:val="00F876FD"/>
    <w:rsid w:val="00F906B3"/>
    <w:rsid w:val="00F90A03"/>
    <w:rsid w:val="00F9173C"/>
    <w:rsid w:val="00F917DF"/>
    <w:rsid w:val="00F92A85"/>
    <w:rsid w:val="00F9405E"/>
    <w:rsid w:val="00F94182"/>
    <w:rsid w:val="00F94C13"/>
    <w:rsid w:val="00F9685C"/>
    <w:rsid w:val="00F976D1"/>
    <w:rsid w:val="00FA07F2"/>
    <w:rsid w:val="00FA0C5D"/>
    <w:rsid w:val="00FA13F5"/>
    <w:rsid w:val="00FA1F03"/>
    <w:rsid w:val="00FA1F69"/>
    <w:rsid w:val="00FA1FD1"/>
    <w:rsid w:val="00FA2240"/>
    <w:rsid w:val="00FA232D"/>
    <w:rsid w:val="00FA31EF"/>
    <w:rsid w:val="00FA338A"/>
    <w:rsid w:val="00FA3B50"/>
    <w:rsid w:val="00FA3CAB"/>
    <w:rsid w:val="00FA3D41"/>
    <w:rsid w:val="00FA4DF6"/>
    <w:rsid w:val="00FA55BE"/>
    <w:rsid w:val="00FA56E6"/>
    <w:rsid w:val="00FA5820"/>
    <w:rsid w:val="00FA60B0"/>
    <w:rsid w:val="00FA633D"/>
    <w:rsid w:val="00FA63AD"/>
    <w:rsid w:val="00FA6CDA"/>
    <w:rsid w:val="00FA6E3A"/>
    <w:rsid w:val="00FA729F"/>
    <w:rsid w:val="00FA7893"/>
    <w:rsid w:val="00FA79B9"/>
    <w:rsid w:val="00FA7B92"/>
    <w:rsid w:val="00FB03CB"/>
    <w:rsid w:val="00FB06BE"/>
    <w:rsid w:val="00FB15FB"/>
    <w:rsid w:val="00FB248B"/>
    <w:rsid w:val="00FB2925"/>
    <w:rsid w:val="00FB309A"/>
    <w:rsid w:val="00FB3348"/>
    <w:rsid w:val="00FB3C09"/>
    <w:rsid w:val="00FB3CEA"/>
    <w:rsid w:val="00FB4EBA"/>
    <w:rsid w:val="00FC0370"/>
    <w:rsid w:val="00FC0970"/>
    <w:rsid w:val="00FC0CF3"/>
    <w:rsid w:val="00FC10E4"/>
    <w:rsid w:val="00FC1EA3"/>
    <w:rsid w:val="00FC2DB7"/>
    <w:rsid w:val="00FC3404"/>
    <w:rsid w:val="00FC34B1"/>
    <w:rsid w:val="00FC4E2D"/>
    <w:rsid w:val="00FC59DD"/>
    <w:rsid w:val="00FC77DC"/>
    <w:rsid w:val="00FD06EE"/>
    <w:rsid w:val="00FD098E"/>
    <w:rsid w:val="00FD1402"/>
    <w:rsid w:val="00FD1966"/>
    <w:rsid w:val="00FD1982"/>
    <w:rsid w:val="00FD2F20"/>
    <w:rsid w:val="00FD328A"/>
    <w:rsid w:val="00FD3510"/>
    <w:rsid w:val="00FD40B4"/>
    <w:rsid w:val="00FD446C"/>
    <w:rsid w:val="00FD498A"/>
    <w:rsid w:val="00FD4BE9"/>
    <w:rsid w:val="00FD5B8E"/>
    <w:rsid w:val="00FD5D86"/>
    <w:rsid w:val="00FD6209"/>
    <w:rsid w:val="00FD65B7"/>
    <w:rsid w:val="00FD769C"/>
    <w:rsid w:val="00FE0232"/>
    <w:rsid w:val="00FE0473"/>
    <w:rsid w:val="00FE198B"/>
    <w:rsid w:val="00FE1D3C"/>
    <w:rsid w:val="00FE1DBC"/>
    <w:rsid w:val="00FE1F88"/>
    <w:rsid w:val="00FE27F8"/>
    <w:rsid w:val="00FE2B18"/>
    <w:rsid w:val="00FE3795"/>
    <w:rsid w:val="00FE44EC"/>
    <w:rsid w:val="00FE4D93"/>
    <w:rsid w:val="00FE4F45"/>
    <w:rsid w:val="00FE4F99"/>
    <w:rsid w:val="00FE51DD"/>
    <w:rsid w:val="00FE582E"/>
    <w:rsid w:val="00FE5C23"/>
    <w:rsid w:val="00FE5CC7"/>
    <w:rsid w:val="00FE5EB5"/>
    <w:rsid w:val="00FE63AA"/>
    <w:rsid w:val="00FE6C2F"/>
    <w:rsid w:val="00FF00B4"/>
    <w:rsid w:val="00FF00C8"/>
    <w:rsid w:val="00FF0809"/>
    <w:rsid w:val="00FF0A10"/>
    <w:rsid w:val="00FF0A6D"/>
    <w:rsid w:val="00FF1181"/>
    <w:rsid w:val="00FF1C10"/>
    <w:rsid w:val="00FF236D"/>
    <w:rsid w:val="00FF3341"/>
    <w:rsid w:val="00FF3621"/>
    <w:rsid w:val="00FF3F9B"/>
    <w:rsid w:val="00FF3FDC"/>
    <w:rsid w:val="00FF501E"/>
    <w:rsid w:val="00FF52C8"/>
    <w:rsid w:val="00FF5968"/>
    <w:rsid w:val="00FF5C76"/>
    <w:rsid w:val="00FF61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36F4A2F"/>
  <w15:docId w15:val="{70B0C6C9-610B-4BF3-8A7F-F45D1BCA8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ahoma" w:eastAsiaTheme="minorHAnsi" w:hAnsi="Tahoma" w:cs="Tahoma"/>
        <w:sz w:val="18"/>
        <w:szCs w:val="18"/>
        <w:lang w:val="ru-RU" w:eastAsia="en-US" w:bidi="ar-SA"/>
      </w:rPr>
    </w:rPrDefault>
    <w:pPrDefault>
      <w:pPr>
        <w:spacing w:before="120" w:after="1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7949"/>
    <w:pPr>
      <w:spacing w:before="0" w:after="0"/>
    </w:pPr>
    <w:rPr>
      <w:rFonts w:ascii="Times New Roman" w:eastAsia="Times New Roman" w:hAnsi="Times New Roman" w:cs="Times New Roman"/>
      <w:sz w:val="20"/>
      <w:szCs w:val="20"/>
      <w:lang w:eastAsia="ru-RU"/>
    </w:rPr>
  </w:style>
  <w:style w:type="paragraph" w:styleId="3">
    <w:name w:val="heading 3"/>
    <w:basedOn w:val="a"/>
    <w:next w:val="a0"/>
    <w:link w:val="30"/>
    <w:uiPriority w:val="9"/>
    <w:qFormat/>
    <w:rsid w:val="004C3590"/>
    <w:pPr>
      <w:tabs>
        <w:tab w:val="left" w:pos="2268"/>
        <w:tab w:val="left" w:pos="2977"/>
        <w:tab w:val="left" w:pos="3686"/>
        <w:tab w:val="left" w:pos="4394"/>
        <w:tab w:val="right" w:pos="8789"/>
      </w:tabs>
      <w:spacing w:before="100" w:after="100" w:line="260" w:lineRule="atLeast"/>
      <w:outlineLvl w:val="2"/>
    </w:pPr>
    <w:rPr>
      <w:rFonts w:eastAsia="Batang"/>
      <w:sz w:val="22"/>
      <w:lang w:val="en-GB" w:eastAsia="ko-KR"/>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basedOn w:val="a1"/>
    <w:uiPriority w:val="99"/>
    <w:unhideWhenUsed/>
    <w:rsid w:val="00724DFB"/>
    <w:rPr>
      <w:color w:val="0000FF" w:themeColor="hyperlink"/>
      <w:u w:val="single"/>
    </w:rPr>
  </w:style>
  <w:style w:type="character" w:styleId="a5">
    <w:name w:val="annotation reference"/>
    <w:basedOn w:val="a1"/>
    <w:uiPriority w:val="99"/>
    <w:semiHidden/>
    <w:unhideWhenUsed/>
    <w:rsid w:val="003C1E94"/>
    <w:rPr>
      <w:sz w:val="16"/>
      <w:szCs w:val="16"/>
    </w:rPr>
  </w:style>
  <w:style w:type="paragraph" w:styleId="a6">
    <w:name w:val="annotation text"/>
    <w:basedOn w:val="a"/>
    <w:link w:val="a7"/>
    <w:uiPriority w:val="99"/>
    <w:semiHidden/>
    <w:unhideWhenUsed/>
    <w:rsid w:val="003C1E94"/>
  </w:style>
  <w:style w:type="character" w:customStyle="1" w:styleId="a7">
    <w:name w:val="Текст примечания Знак"/>
    <w:basedOn w:val="a1"/>
    <w:link w:val="a6"/>
    <w:uiPriority w:val="99"/>
    <w:semiHidden/>
    <w:rsid w:val="003C1E94"/>
    <w:rPr>
      <w:rFonts w:ascii="Times New Roman" w:eastAsia="Times New Roman" w:hAnsi="Times New Roman" w:cs="Times New Roman"/>
      <w:sz w:val="20"/>
      <w:szCs w:val="20"/>
      <w:lang w:eastAsia="ru-RU"/>
    </w:rPr>
  </w:style>
  <w:style w:type="paragraph" w:styleId="a8">
    <w:name w:val="annotation subject"/>
    <w:basedOn w:val="a6"/>
    <w:next w:val="a6"/>
    <w:link w:val="a9"/>
    <w:uiPriority w:val="99"/>
    <w:semiHidden/>
    <w:unhideWhenUsed/>
    <w:rsid w:val="003C1E94"/>
    <w:rPr>
      <w:b/>
      <w:bCs/>
    </w:rPr>
  </w:style>
  <w:style w:type="character" w:customStyle="1" w:styleId="a9">
    <w:name w:val="Тема примечания Знак"/>
    <w:basedOn w:val="a7"/>
    <w:link w:val="a8"/>
    <w:uiPriority w:val="99"/>
    <w:semiHidden/>
    <w:rsid w:val="003C1E94"/>
    <w:rPr>
      <w:rFonts w:ascii="Times New Roman" w:eastAsia="Times New Roman" w:hAnsi="Times New Roman" w:cs="Times New Roman"/>
      <w:b/>
      <w:bCs/>
      <w:sz w:val="20"/>
      <w:szCs w:val="20"/>
      <w:lang w:eastAsia="ru-RU"/>
    </w:rPr>
  </w:style>
  <w:style w:type="paragraph" w:styleId="aa">
    <w:name w:val="Balloon Text"/>
    <w:basedOn w:val="a"/>
    <w:link w:val="ab"/>
    <w:uiPriority w:val="99"/>
    <w:semiHidden/>
    <w:unhideWhenUsed/>
    <w:rsid w:val="003C1E94"/>
    <w:rPr>
      <w:rFonts w:ascii="Segoe UI" w:hAnsi="Segoe UI" w:cs="Segoe UI"/>
      <w:sz w:val="18"/>
      <w:szCs w:val="18"/>
    </w:rPr>
  </w:style>
  <w:style w:type="character" w:customStyle="1" w:styleId="ab">
    <w:name w:val="Текст выноски Знак"/>
    <w:basedOn w:val="a1"/>
    <w:link w:val="aa"/>
    <w:uiPriority w:val="99"/>
    <w:semiHidden/>
    <w:rsid w:val="003C1E94"/>
    <w:rPr>
      <w:rFonts w:ascii="Segoe UI" w:eastAsia="Times New Roman" w:hAnsi="Segoe UI" w:cs="Segoe UI"/>
      <w:lang w:eastAsia="ru-RU"/>
    </w:rPr>
  </w:style>
  <w:style w:type="paragraph" w:styleId="ac">
    <w:name w:val="List Paragraph"/>
    <w:basedOn w:val="a"/>
    <w:uiPriority w:val="34"/>
    <w:qFormat/>
    <w:rsid w:val="007B285A"/>
    <w:pPr>
      <w:spacing w:after="200" w:line="276" w:lineRule="auto"/>
      <w:ind w:left="720"/>
      <w:contextualSpacing/>
    </w:pPr>
    <w:rPr>
      <w:rFonts w:ascii="Calibri" w:eastAsiaTheme="minorHAnsi" w:hAnsi="Calibri" w:cs="Calibri"/>
      <w:sz w:val="22"/>
      <w:szCs w:val="22"/>
      <w:lang w:eastAsia="en-US"/>
    </w:rPr>
  </w:style>
  <w:style w:type="character" w:styleId="ad">
    <w:name w:val="FollowedHyperlink"/>
    <w:basedOn w:val="a1"/>
    <w:uiPriority w:val="99"/>
    <w:semiHidden/>
    <w:unhideWhenUsed/>
    <w:rsid w:val="00F77CCD"/>
    <w:rPr>
      <w:color w:val="800080" w:themeColor="followedHyperlink"/>
      <w:u w:val="single"/>
    </w:rPr>
  </w:style>
  <w:style w:type="character" w:customStyle="1" w:styleId="30">
    <w:name w:val="Заголовок 3 Знак"/>
    <w:basedOn w:val="a1"/>
    <w:link w:val="3"/>
    <w:uiPriority w:val="9"/>
    <w:rsid w:val="004C3590"/>
    <w:rPr>
      <w:rFonts w:ascii="Times New Roman" w:eastAsia="Batang" w:hAnsi="Times New Roman" w:cs="Times New Roman"/>
      <w:sz w:val="22"/>
      <w:szCs w:val="20"/>
      <w:lang w:val="en-GB" w:eastAsia="ko-KR"/>
    </w:rPr>
  </w:style>
  <w:style w:type="paragraph" w:styleId="a0">
    <w:name w:val="Body Text"/>
    <w:basedOn w:val="a"/>
    <w:link w:val="ae"/>
    <w:uiPriority w:val="99"/>
    <w:semiHidden/>
    <w:unhideWhenUsed/>
    <w:rsid w:val="004C3590"/>
    <w:pPr>
      <w:spacing w:after="120"/>
    </w:pPr>
  </w:style>
  <w:style w:type="character" w:customStyle="1" w:styleId="ae">
    <w:name w:val="Основной текст Знак"/>
    <w:basedOn w:val="a1"/>
    <w:link w:val="a0"/>
    <w:uiPriority w:val="99"/>
    <w:semiHidden/>
    <w:rsid w:val="004C3590"/>
    <w:rPr>
      <w:rFonts w:ascii="Times New Roman" w:eastAsia="Times New Roman" w:hAnsi="Times New Roman" w:cs="Times New Roman"/>
      <w:sz w:val="20"/>
      <w:szCs w:val="20"/>
      <w:lang w:eastAsia="ru-RU"/>
    </w:rPr>
  </w:style>
  <w:style w:type="paragraph" w:styleId="af">
    <w:name w:val="Revision"/>
    <w:hidden/>
    <w:uiPriority w:val="99"/>
    <w:semiHidden/>
    <w:rsid w:val="00A35C40"/>
    <w:pPr>
      <w:spacing w:before="0" w:after="0"/>
    </w:pPr>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381569">
      <w:bodyDiv w:val="1"/>
      <w:marLeft w:val="0"/>
      <w:marRight w:val="0"/>
      <w:marTop w:val="0"/>
      <w:marBottom w:val="0"/>
      <w:divBdr>
        <w:top w:val="none" w:sz="0" w:space="0" w:color="auto"/>
        <w:left w:val="none" w:sz="0" w:space="0" w:color="auto"/>
        <w:bottom w:val="none" w:sz="0" w:space="0" w:color="auto"/>
        <w:right w:val="none" w:sz="0" w:space="0" w:color="auto"/>
      </w:divBdr>
    </w:div>
    <w:div w:id="253363203">
      <w:bodyDiv w:val="1"/>
      <w:marLeft w:val="0"/>
      <w:marRight w:val="0"/>
      <w:marTop w:val="0"/>
      <w:marBottom w:val="0"/>
      <w:divBdr>
        <w:top w:val="none" w:sz="0" w:space="0" w:color="auto"/>
        <w:left w:val="none" w:sz="0" w:space="0" w:color="auto"/>
        <w:bottom w:val="none" w:sz="0" w:space="0" w:color="auto"/>
        <w:right w:val="none" w:sz="0" w:space="0" w:color="auto"/>
      </w:divBdr>
    </w:div>
    <w:div w:id="274556580">
      <w:bodyDiv w:val="1"/>
      <w:marLeft w:val="0"/>
      <w:marRight w:val="0"/>
      <w:marTop w:val="0"/>
      <w:marBottom w:val="0"/>
      <w:divBdr>
        <w:top w:val="none" w:sz="0" w:space="0" w:color="auto"/>
        <w:left w:val="none" w:sz="0" w:space="0" w:color="auto"/>
        <w:bottom w:val="none" w:sz="0" w:space="0" w:color="auto"/>
        <w:right w:val="none" w:sz="0" w:space="0" w:color="auto"/>
      </w:divBdr>
    </w:div>
    <w:div w:id="458232773">
      <w:bodyDiv w:val="1"/>
      <w:marLeft w:val="0"/>
      <w:marRight w:val="0"/>
      <w:marTop w:val="0"/>
      <w:marBottom w:val="0"/>
      <w:divBdr>
        <w:top w:val="none" w:sz="0" w:space="0" w:color="auto"/>
        <w:left w:val="none" w:sz="0" w:space="0" w:color="auto"/>
        <w:bottom w:val="none" w:sz="0" w:space="0" w:color="auto"/>
        <w:right w:val="none" w:sz="0" w:space="0" w:color="auto"/>
      </w:divBdr>
    </w:div>
    <w:div w:id="564685748">
      <w:bodyDiv w:val="1"/>
      <w:marLeft w:val="0"/>
      <w:marRight w:val="0"/>
      <w:marTop w:val="0"/>
      <w:marBottom w:val="0"/>
      <w:divBdr>
        <w:top w:val="none" w:sz="0" w:space="0" w:color="auto"/>
        <w:left w:val="none" w:sz="0" w:space="0" w:color="auto"/>
        <w:bottom w:val="none" w:sz="0" w:space="0" w:color="auto"/>
        <w:right w:val="none" w:sz="0" w:space="0" w:color="auto"/>
      </w:divBdr>
    </w:div>
    <w:div w:id="769199769">
      <w:bodyDiv w:val="1"/>
      <w:marLeft w:val="0"/>
      <w:marRight w:val="0"/>
      <w:marTop w:val="0"/>
      <w:marBottom w:val="0"/>
      <w:divBdr>
        <w:top w:val="none" w:sz="0" w:space="0" w:color="auto"/>
        <w:left w:val="none" w:sz="0" w:space="0" w:color="auto"/>
        <w:bottom w:val="none" w:sz="0" w:space="0" w:color="auto"/>
        <w:right w:val="none" w:sz="0" w:space="0" w:color="auto"/>
      </w:divBdr>
    </w:div>
    <w:div w:id="801389428">
      <w:bodyDiv w:val="1"/>
      <w:marLeft w:val="0"/>
      <w:marRight w:val="0"/>
      <w:marTop w:val="0"/>
      <w:marBottom w:val="0"/>
      <w:divBdr>
        <w:top w:val="none" w:sz="0" w:space="0" w:color="auto"/>
        <w:left w:val="none" w:sz="0" w:space="0" w:color="auto"/>
        <w:bottom w:val="none" w:sz="0" w:space="0" w:color="auto"/>
        <w:right w:val="none" w:sz="0" w:space="0" w:color="auto"/>
      </w:divBdr>
    </w:div>
    <w:div w:id="1129322400">
      <w:bodyDiv w:val="1"/>
      <w:marLeft w:val="0"/>
      <w:marRight w:val="0"/>
      <w:marTop w:val="0"/>
      <w:marBottom w:val="0"/>
      <w:divBdr>
        <w:top w:val="none" w:sz="0" w:space="0" w:color="auto"/>
        <w:left w:val="none" w:sz="0" w:space="0" w:color="auto"/>
        <w:bottom w:val="none" w:sz="0" w:space="0" w:color="auto"/>
        <w:right w:val="none" w:sz="0" w:space="0" w:color="auto"/>
      </w:divBdr>
    </w:div>
    <w:div w:id="1158035350">
      <w:bodyDiv w:val="1"/>
      <w:marLeft w:val="0"/>
      <w:marRight w:val="0"/>
      <w:marTop w:val="0"/>
      <w:marBottom w:val="0"/>
      <w:divBdr>
        <w:top w:val="none" w:sz="0" w:space="0" w:color="auto"/>
        <w:left w:val="none" w:sz="0" w:space="0" w:color="auto"/>
        <w:bottom w:val="none" w:sz="0" w:space="0" w:color="auto"/>
        <w:right w:val="none" w:sz="0" w:space="0" w:color="auto"/>
      </w:divBdr>
    </w:div>
    <w:div w:id="1415975242">
      <w:bodyDiv w:val="1"/>
      <w:marLeft w:val="0"/>
      <w:marRight w:val="0"/>
      <w:marTop w:val="0"/>
      <w:marBottom w:val="0"/>
      <w:divBdr>
        <w:top w:val="none" w:sz="0" w:space="0" w:color="auto"/>
        <w:left w:val="none" w:sz="0" w:space="0" w:color="auto"/>
        <w:bottom w:val="none" w:sz="0" w:space="0" w:color="auto"/>
        <w:right w:val="none" w:sz="0" w:space="0" w:color="auto"/>
      </w:divBdr>
    </w:div>
    <w:div w:id="1882594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oex.com/ru/index/totalreturn/MCFTR" TargetMode="External"/><Relationship Id="rId3" Type="http://schemas.openxmlformats.org/officeDocument/2006/relationships/settings" Target="settings.xml"/><Relationship Id="rId7" Type="http://schemas.openxmlformats.org/officeDocument/2006/relationships/package" Target="embeddings/_________Microsoft_Word.docx"/><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fontTable" Target="fontTable.xml"/><Relationship Id="rId5" Type="http://schemas.openxmlformats.org/officeDocument/2006/relationships/hyperlink" Target="https://www.trinfico-am.ru/disclosure/documents_and_information/" TargetMode="External"/><Relationship Id="rId10" Type="http://schemas.openxmlformats.org/officeDocument/2006/relationships/hyperlink" Target="https://www.moex.com/ru/index/RUCBTRNS" TargetMode="External"/><Relationship Id="rId4" Type="http://schemas.openxmlformats.org/officeDocument/2006/relationships/webSettings" Target="webSettings.xml"/><Relationship Id="rId9" Type="http://schemas.openxmlformats.org/officeDocument/2006/relationships/hyperlink" Target="https://www.moex.com/ru/index/RGBITR"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1682</Words>
  <Characters>9588</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11248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Lazarevich Tatiana</dc:creator>
  <cp:lastModifiedBy>A Koneva</cp:lastModifiedBy>
  <cp:revision>10</cp:revision>
  <cp:lastPrinted>2022-04-08T14:03:00Z</cp:lastPrinted>
  <dcterms:created xsi:type="dcterms:W3CDTF">2024-06-14T08:56:00Z</dcterms:created>
  <dcterms:modified xsi:type="dcterms:W3CDTF">2024-11-01T10:27:00Z</dcterms:modified>
</cp:coreProperties>
</file>